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2A01A" w14:textId="2286BBEC" w:rsidR="00A56D9C" w:rsidRPr="00B15ECF" w:rsidRDefault="00A56D9C" w:rsidP="00C04C25">
      <w:pPr>
        <w:rPr>
          <w:b/>
          <w:bCs/>
          <w:i/>
          <w:iCs/>
        </w:rPr>
      </w:pPr>
      <w:r w:rsidRPr="00B15ECF">
        <w:rPr>
          <w:b/>
          <w:bCs/>
          <w:i/>
          <w:iCs/>
        </w:rPr>
        <w:t>Sample E-mail Copy</w:t>
      </w:r>
    </w:p>
    <w:p w14:paraId="33EAD9E2" w14:textId="77777777" w:rsidR="00A56D9C" w:rsidRDefault="00A56D9C" w:rsidP="00C04C25"/>
    <w:p w14:paraId="7FE5F2C3" w14:textId="62C4D34B" w:rsidR="00C04C25" w:rsidRDefault="00C04C25" w:rsidP="00C04C25">
      <w:r w:rsidRPr="007F72B0">
        <w:t>Helping the Health Care Community Help and Heal during COVID-19</w:t>
      </w:r>
    </w:p>
    <w:p w14:paraId="7572A9E5" w14:textId="4072CB1B" w:rsidR="00C04C25" w:rsidRPr="00A56D9C" w:rsidRDefault="00A56D9C" w:rsidP="00C04C25">
      <w:pPr>
        <w:pStyle w:val="NoSpacing"/>
        <w:rPr>
          <w:rStyle w:val="Hyperlink"/>
        </w:rPr>
      </w:pPr>
      <w:r>
        <w:fldChar w:fldCharType="begin"/>
      </w:r>
      <w:r>
        <w:instrText xml:space="preserve"> HYPERLINK "https://accscientificsession.acc.org/" </w:instrText>
      </w:r>
      <w:r>
        <w:fldChar w:fldCharType="separate"/>
      </w:r>
      <w:r w:rsidR="00C04C25" w:rsidRPr="00A56D9C">
        <w:rPr>
          <w:rStyle w:val="Hyperlink"/>
        </w:rPr>
        <w:t xml:space="preserve">ACC.20 Together With World Heart Federation Virtual Meeting </w:t>
      </w:r>
    </w:p>
    <w:p w14:paraId="55C6EFF1" w14:textId="63245EB0" w:rsidR="00C04C25" w:rsidRPr="00A56D9C" w:rsidRDefault="00C04C25" w:rsidP="00C04C25">
      <w:pPr>
        <w:pStyle w:val="NoSpacing"/>
        <w:rPr>
          <w:rStyle w:val="Hyperlink"/>
        </w:rPr>
      </w:pPr>
      <w:r w:rsidRPr="00A56D9C">
        <w:rPr>
          <w:rStyle w:val="Hyperlink"/>
        </w:rPr>
        <w:t>March 28 – 3</w:t>
      </w:r>
      <w:r w:rsidR="00D93C8A">
        <w:rPr>
          <w:rStyle w:val="Hyperlink"/>
        </w:rPr>
        <w:t>0</w:t>
      </w:r>
      <w:r w:rsidRPr="00A56D9C">
        <w:rPr>
          <w:rStyle w:val="Hyperlink"/>
        </w:rPr>
        <w:t>, 2020</w:t>
      </w:r>
    </w:p>
    <w:p w14:paraId="1EEFAA0E" w14:textId="49C4363D" w:rsidR="00C04C25" w:rsidRDefault="00C04C25" w:rsidP="00C04C25">
      <w:pPr>
        <w:pStyle w:val="NoSpacing"/>
      </w:pPr>
      <w:r w:rsidRPr="00A56D9C">
        <w:rPr>
          <w:rStyle w:val="Hyperlink"/>
        </w:rPr>
        <w:t>FREE and Unlimited Access for 90 Days</w:t>
      </w:r>
      <w:r w:rsidR="00A56D9C">
        <w:fldChar w:fldCharType="end"/>
      </w:r>
    </w:p>
    <w:p w14:paraId="6B3F322A" w14:textId="77777777" w:rsidR="00C04C25" w:rsidRDefault="00C04C25" w:rsidP="00C04C25"/>
    <w:p w14:paraId="25C1E197" w14:textId="428B0B59" w:rsidR="00C04C25" w:rsidRDefault="00C04C25" w:rsidP="00C04C25">
      <w:r>
        <w:t xml:space="preserve">ACC's Mission is to transform cardiovascular care and improve heart health — it is a privilege to help deliver on this mission by offering full, unlimited access to ACC’s scientific and educational. </w:t>
      </w:r>
    </w:p>
    <w:p w14:paraId="252E562D" w14:textId="5BAB0C43" w:rsidR="00C04C25" w:rsidRDefault="00C04C25" w:rsidP="00C04C25">
      <w:r>
        <w:t xml:space="preserve">You’ll be able to access: </w:t>
      </w:r>
    </w:p>
    <w:p w14:paraId="0AB5B8C2" w14:textId="77777777" w:rsidR="00C04C25" w:rsidRDefault="00C04C25" w:rsidP="00C04C25">
      <w:pPr>
        <w:pStyle w:val="ListParagraph"/>
        <w:numPr>
          <w:ilvl w:val="0"/>
          <w:numId w:val="24"/>
        </w:numPr>
      </w:pPr>
      <w:r w:rsidRPr="00C04C25">
        <w:rPr>
          <w:b/>
          <w:bCs/>
        </w:rPr>
        <w:t>Live &amp; On Demand Education:</w:t>
      </w:r>
      <w:r>
        <w:t xml:space="preserve"> Bringing you free access to 20+ live educations sessions that include Late-Breaking Clinical Trials, Featured Clinical Research, Young Investigator Awards, Keynotes, and much, much more.</w:t>
      </w:r>
    </w:p>
    <w:p w14:paraId="787DAB70" w14:textId="77777777" w:rsidR="00C04C25" w:rsidRDefault="00C04C25" w:rsidP="00C04C25">
      <w:pPr>
        <w:pStyle w:val="ListParagraph"/>
        <w:numPr>
          <w:ilvl w:val="0"/>
          <w:numId w:val="24"/>
        </w:numPr>
      </w:pPr>
      <w:r w:rsidRPr="00C04C25">
        <w:rPr>
          <w:b/>
          <w:bCs/>
        </w:rPr>
        <w:t>Virtual Expo:</w:t>
      </w:r>
      <w:r>
        <w:t xml:space="preserve"> Showcasing new product innovations, technologies and therapies in the field of cardiology.  The ACC is deeply appreciative of the continued involvement of some of our closest industry partners in helping us bring the ACC.20/WCC Virtual experience to life.</w:t>
      </w:r>
    </w:p>
    <w:p w14:paraId="0826D40A" w14:textId="77777777" w:rsidR="00C04C25" w:rsidRDefault="00C04C25" w:rsidP="00C04C25">
      <w:pPr>
        <w:pStyle w:val="ListParagraph"/>
        <w:numPr>
          <w:ilvl w:val="0"/>
          <w:numId w:val="24"/>
        </w:numPr>
      </w:pPr>
      <w:r w:rsidRPr="00C04C25">
        <w:rPr>
          <w:b/>
          <w:bCs/>
        </w:rPr>
        <w:t>Recognition and Engagemen</w:t>
      </w:r>
      <w:r w:rsidRPr="00C04C25">
        <w:t>t:</w:t>
      </w:r>
      <w:r>
        <w:t xml:space="preserve"> Networking and engagement are one of the important elements of any ACC Annual Scientific Session, as is the time-honored tradition of Convocation. ACC.20/WCC Virtual will feature a number of ways to engage with colleagues from around the world on platforms like Twitter (#ACC20 / #</w:t>
      </w:r>
      <w:proofErr w:type="spellStart"/>
      <w:r>
        <w:t>WCCardio</w:t>
      </w:r>
      <w:proofErr w:type="spellEnd"/>
      <w:r>
        <w:t>) and ACC's Member Hub. Visit the ACC.20/WCC Convocation page to hear from incoming ACC President Athena Poppas, MD, FACC, learn more about this year's award winners, and celebrate incoming FACCs and AACCs.</w:t>
      </w:r>
    </w:p>
    <w:p w14:paraId="53786A3D" w14:textId="4EBAEDE1" w:rsidR="00C04C25" w:rsidRPr="00D93C8A" w:rsidRDefault="00C04C25" w:rsidP="00D93C8A">
      <w:pPr>
        <w:spacing w:after="0" w:line="240" w:lineRule="auto"/>
        <w:rPr>
          <w:rFonts w:ascii="Times New Roman" w:eastAsia="Times New Roman" w:hAnsi="Times New Roman" w:cs="Times New Roman"/>
          <w:sz w:val="24"/>
          <w:szCs w:val="24"/>
        </w:rPr>
      </w:pPr>
      <w:r w:rsidRPr="00A56D9C">
        <w:rPr>
          <w:sz w:val="24"/>
          <w:szCs w:val="24"/>
        </w:rPr>
        <w:t xml:space="preserve">Visit </w:t>
      </w:r>
      <w:hyperlink r:id="rId8" w:history="1">
        <w:r w:rsidR="00D93C8A" w:rsidRPr="00D93C8A">
          <w:rPr>
            <w:rStyle w:val="Hyperlink"/>
            <w:rFonts w:ascii="Calibri" w:eastAsia="Times New Roman" w:hAnsi="Calibri" w:cs="Calibri"/>
            <w:i/>
            <w:iCs/>
          </w:rPr>
          <w:t>virtu</w:t>
        </w:r>
        <w:r w:rsidR="00D93C8A" w:rsidRPr="00D93C8A">
          <w:rPr>
            <w:rStyle w:val="Hyperlink"/>
            <w:rFonts w:ascii="Calibri" w:eastAsia="Times New Roman" w:hAnsi="Calibri" w:cs="Calibri"/>
            <w:i/>
            <w:iCs/>
          </w:rPr>
          <w:t>a</w:t>
        </w:r>
        <w:r w:rsidR="00D93C8A" w:rsidRPr="00D93C8A">
          <w:rPr>
            <w:rStyle w:val="Hyperlink"/>
            <w:rFonts w:ascii="Calibri" w:eastAsia="Times New Roman" w:hAnsi="Calibri" w:cs="Calibri"/>
            <w:i/>
            <w:iCs/>
          </w:rPr>
          <w:t>l.acc.org</w:t>
        </w:r>
      </w:hyperlink>
      <w:r w:rsidR="00D93C8A">
        <w:rPr>
          <w:rFonts w:ascii="Times New Roman" w:eastAsia="Times New Roman" w:hAnsi="Times New Roman" w:cs="Times New Roman"/>
          <w:sz w:val="24"/>
          <w:szCs w:val="24"/>
        </w:rPr>
        <w:t xml:space="preserve"> </w:t>
      </w:r>
      <w:r w:rsidR="00EB45B7" w:rsidRPr="00A56D9C">
        <w:rPr>
          <w:sz w:val="24"/>
          <w:szCs w:val="24"/>
        </w:rPr>
        <w:t xml:space="preserve">to learn more.  </w:t>
      </w:r>
    </w:p>
    <w:p w14:paraId="12F1D9F5" w14:textId="77777777" w:rsidR="00C04C25" w:rsidRPr="00EB45B7" w:rsidRDefault="00C04C25" w:rsidP="00C04C25">
      <w:pPr>
        <w:tabs>
          <w:tab w:val="left" w:pos="3944"/>
        </w:tabs>
        <w:rPr>
          <w:sz w:val="28"/>
          <w:szCs w:val="28"/>
        </w:rPr>
      </w:pPr>
    </w:p>
    <w:p w14:paraId="26C145B0" w14:textId="5F9B380B" w:rsidR="00C04C25" w:rsidRDefault="00C04C25" w:rsidP="00C04C25">
      <w:pPr>
        <w:tabs>
          <w:tab w:val="left" w:pos="3944"/>
        </w:tabs>
      </w:pPr>
    </w:p>
    <w:p w14:paraId="60C1E64B" w14:textId="77777777" w:rsidR="00C04C25" w:rsidRDefault="00C04C25" w:rsidP="00C04C25">
      <w:pPr>
        <w:tabs>
          <w:tab w:val="left" w:pos="3944"/>
        </w:tabs>
      </w:pPr>
    </w:p>
    <w:p w14:paraId="67FE0B75" w14:textId="77777777" w:rsidR="00C04C25" w:rsidRDefault="00C04C25" w:rsidP="00C04C25"/>
    <w:p w14:paraId="5DDE9CB6"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ED76634"/>
    <w:multiLevelType w:val="hybridMultilevel"/>
    <w:tmpl w:val="4C5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25"/>
    <w:rsid w:val="00645252"/>
    <w:rsid w:val="006D3D74"/>
    <w:rsid w:val="0083569A"/>
    <w:rsid w:val="00A56D9C"/>
    <w:rsid w:val="00A9204E"/>
    <w:rsid w:val="00B15ECF"/>
    <w:rsid w:val="00C04C25"/>
    <w:rsid w:val="00D93C8A"/>
    <w:rsid w:val="00EB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EE87"/>
  <w15:chartTrackingRefBased/>
  <w15:docId w15:val="{B3882CA7-C5AD-4987-8E36-09DF20CB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25"/>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04C25"/>
    <w:pPr>
      <w:ind w:left="720"/>
      <w:contextualSpacing/>
    </w:pPr>
  </w:style>
  <w:style w:type="paragraph" w:styleId="NoSpacing">
    <w:name w:val="No Spacing"/>
    <w:uiPriority w:val="1"/>
    <w:qFormat/>
    <w:rsid w:val="00C04C25"/>
  </w:style>
  <w:style w:type="character" w:styleId="UnresolvedMention">
    <w:name w:val="Unresolved Mention"/>
    <w:basedOn w:val="DefaultParagraphFont"/>
    <w:uiPriority w:val="99"/>
    <w:semiHidden/>
    <w:unhideWhenUsed/>
    <w:rsid w:val="00C04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ual.ac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ck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C:\Users\abickel\AppData\Roaming\Microsoft\Templates\Single spaced (blank).dotx</Template>
  <TotalTime>7</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Bickel</dc:creator>
  <cp:keywords/>
  <dc:description/>
  <cp:lastModifiedBy>Nancy Speicher</cp:lastModifiedBy>
  <cp:revision>4</cp:revision>
  <dcterms:created xsi:type="dcterms:W3CDTF">2020-03-25T12:35:00Z</dcterms:created>
  <dcterms:modified xsi:type="dcterms:W3CDTF">2020-03-25T14:24:00Z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