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60" w:type="dxa"/>
        <w:tblInd w:w="175" w:type="dxa"/>
        <w:tblLook w:val="04A0" w:firstRow="1" w:lastRow="0" w:firstColumn="1" w:lastColumn="0" w:noHBand="0" w:noVBand="1"/>
      </w:tblPr>
      <w:tblGrid>
        <w:gridCol w:w="10260"/>
      </w:tblGrid>
      <w:tr w:rsidR="00330C97" w:rsidRPr="008D3C06" w:rsidTr="00CA7522">
        <w:tc>
          <w:tcPr>
            <w:tcW w:w="10260" w:type="dxa"/>
            <w:shd w:val="clear" w:color="auto" w:fill="E7E6E6" w:themeFill="background2"/>
          </w:tcPr>
          <w:p w:rsidR="00330C97" w:rsidRPr="00CA7522" w:rsidRDefault="00330C97" w:rsidP="00330C97">
            <w:pPr>
              <w:jc w:val="center"/>
              <w:rPr>
                <w:b/>
              </w:rPr>
            </w:pPr>
            <w:bookmarkStart w:id="0" w:name="_GoBack"/>
            <w:bookmarkEnd w:id="0"/>
            <w:r w:rsidRPr="00CA7522">
              <w:rPr>
                <w:b/>
              </w:rPr>
              <w:t>Common Medications for the Heart</w:t>
            </w:r>
          </w:p>
          <w:p w:rsidR="00330C97" w:rsidRPr="008D3C06" w:rsidRDefault="00330C97" w:rsidP="00330C97">
            <w:pPr>
              <w:jc w:val="center"/>
            </w:pPr>
          </w:p>
        </w:tc>
      </w:tr>
      <w:tr w:rsidR="00330C97" w:rsidRPr="008D3C06" w:rsidTr="00CA7522">
        <w:tc>
          <w:tcPr>
            <w:tcW w:w="10260" w:type="dxa"/>
          </w:tcPr>
          <w:p w:rsidR="00330C97" w:rsidRPr="008D3C06" w:rsidRDefault="00330C97">
            <w:r w:rsidRPr="008D3C06">
              <w:rPr>
                <w:b/>
              </w:rPr>
              <w:t>ACE Inhibitor:</w:t>
            </w:r>
            <w:r w:rsidRPr="008D3C06">
              <w:t xml:space="preserve"> </w:t>
            </w:r>
            <w:r w:rsidR="007F7B37" w:rsidRPr="008D3C06">
              <w:sym w:font="Wingdings" w:char="F074"/>
            </w:r>
            <w:r w:rsidRPr="008D3C06">
              <w:t>Lisinopril (Prinivil</w:t>
            </w:r>
            <w:r w:rsidR="007F7B37" w:rsidRPr="008D3C06">
              <w:t>®</w:t>
            </w:r>
            <w:r w:rsidRPr="008D3C06">
              <w:t>, Zestril</w:t>
            </w:r>
            <w:r w:rsidR="007F7B37" w:rsidRPr="008D3C06">
              <w:t>®</w:t>
            </w:r>
            <w:r w:rsidRPr="008D3C06">
              <w:t xml:space="preserve">)  </w:t>
            </w:r>
            <w:r w:rsidR="007F7B37" w:rsidRPr="008D3C06">
              <w:sym w:font="Wingdings" w:char="F074"/>
            </w:r>
            <w:r w:rsidRPr="008D3C06">
              <w:t>Ramipril (</w:t>
            </w:r>
            <w:proofErr w:type="spellStart"/>
            <w:r w:rsidRPr="008D3C06">
              <w:t>Altace</w:t>
            </w:r>
            <w:proofErr w:type="spellEnd"/>
            <w:r w:rsidR="007F7B37" w:rsidRPr="008D3C06">
              <w:t>®</w:t>
            </w:r>
            <w:r w:rsidRPr="008D3C06">
              <w:t xml:space="preserve">)  </w:t>
            </w:r>
            <w:r w:rsidR="007F7B37" w:rsidRPr="008D3C06">
              <w:sym w:font="Wingdings" w:char="F074"/>
            </w:r>
            <w:r w:rsidRPr="008D3C06">
              <w:t>Enalapril (Vasotec</w:t>
            </w:r>
            <w:r w:rsidR="007F7B37" w:rsidRPr="008D3C06">
              <w:t>®</w:t>
            </w:r>
            <w:r w:rsidRPr="008D3C06">
              <w:t>)</w:t>
            </w:r>
          </w:p>
          <w:p w:rsidR="007F7B37" w:rsidRPr="008D3C06" w:rsidRDefault="007F7B37" w:rsidP="005732D5">
            <w:pPr>
              <w:ind w:firstLine="1327"/>
            </w:pPr>
            <w:r w:rsidRPr="008D3C06">
              <w:sym w:font="Wingdings" w:char="F074"/>
            </w:r>
            <w:proofErr w:type="spellStart"/>
            <w:r w:rsidR="00330C97" w:rsidRPr="008D3C06">
              <w:t>Benazapril</w:t>
            </w:r>
            <w:proofErr w:type="spellEnd"/>
            <w:r w:rsidR="00330C97" w:rsidRPr="008D3C06">
              <w:t xml:space="preserve"> (</w:t>
            </w:r>
            <w:proofErr w:type="spellStart"/>
            <w:r w:rsidR="00330C97" w:rsidRPr="008D3C06">
              <w:t>Lotensin</w:t>
            </w:r>
            <w:proofErr w:type="spellEnd"/>
            <w:r w:rsidRPr="008D3C06">
              <w:t>®</w:t>
            </w:r>
            <w:r w:rsidR="00330C97" w:rsidRPr="008D3C06">
              <w:t>)</w:t>
            </w:r>
            <w:r w:rsidRPr="008D3C06">
              <w:t xml:space="preserve">  </w:t>
            </w:r>
            <w:r w:rsidRPr="008D3C06">
              <w:sym w:font="Wingdings" w:char="F074"/>
            </w:r>
            <w:r w:rsidRPr="008D3C06">
              <w:t>Captopril (</w:t>
            </w:r>
            <w:proofErr w:type="spellStart"/>
            <w:r w:rsidRPr="008D3C06">
              <w:t>Capoten</w:t>
            </w:r>
            <w:proofErr w:type="spellEnd"/>
            <w:r w:rsidRPr="008D3C06">
              <w:t xml:space="preserve">®)  </w:t>
            </w:r>
            <w:r w:rsidRPr="008D3C06">
              <w:sym w:font="Wingdings" w:char="F074"/>
            </w:r>
            <w:r w:rsidRPr="008D3C06">
              <w:t>Other_________</w:t>
            </w:r>
          </w:p>
          <w:p w:rsidR="007F7B37" w:rsidRPr="008D3C06" w:rsidRDefault="007F7B37" w:rsidP="00CA7522">
            <w:pPr>
              <w:ind w:hanging="23"/>
            </w:pPr>
            <w:r w:rsidRPr="008D3C06">
              <w:rPr>
                <w:b/>
              </w:rPr>
              <w:t>Angiotensin Receptor Blocker:</w:t>
            </w:r>
            <w:r w:rsidRPr="008D3C06">
              <w:t xml:space="preserve"> </w:t>
            </w:r>
            <w:r w:rsidRPr="008D3C06">
              <w:sym w:font="Wingdings" w:char="F074"/>
            </w:r>
            <w:r w:rsidRPr="008D3C06">
              <w:t xml:space="preserve">Losartan (Cozaar) </w:t>
            </w:r>
            <w:r w:rsidRPr="008D3C06">
              <w:sym w:font="Wingdings" w:char="F074"/>
            </w:r>
            <w:r w:rsidRPr="008D3C06">
              <w:t xml:space="preserve">Valsartan (Diovan) </w:t>
            </w:r>
            <w:r w:rsidRPr="008D3C06">
              <w:sym w:font="Wingdings" w:char="F074"/>
            </w:r>
            <w:r w:rsidRPr="008D3C06">
              <w:t>Other________</w:t>
            </w:r>
          </w:p>
        </w:tc>
      </w:tr>
      <w:tr w:rsidR="00330C97" w:rsidRPr="008D3C06" w:rsidTr="00CA7522">
        <w:tc>
          <w:tcPr>
            <w:tcW w:w="10260" w:type="dxa"/>
          </w:tcPr>
          <w:p w:rsidR="00330C97" w:rsidRPr="008D3C06" w:rsidRDefault="007F7B37" w:rsidP="008D3C06">
            <w:pPr>
              <w:ind w:firstLine="337"/>
            </w:pPr>
            <w:r w:rsidRPr="008D3C06">
              <w:sym w:font="Wingdings" w:char="F0FC"/>
            </w:r>
            <w:r w:rsidRPr="008D3C06">
              <w:t xml:space="preserve"> Shown to improve outcomes in patients with heart disease</w:t>
            </w:r>
          </w:p>
          <w:p w:rsidR="00A90178" w:rsidRPr="008D3C06" w:rsidRDefault="007F7B37" w:rsidP="00CA7522">
            <w:pPr>
              <w:ind w:firstLine="337"/>
            </w:pPr>
            <w:r w:rsidRPr="008D3C06">
              <w:sym w:font="Wingdings" w:char="F0FC"/>
            </w:r>
            <w:r w:rsidRPr="008D3C06">
              <w:t xml:space="preserve"> Side effects: rash, increased potassium levels, dry cough (will not go away while taking)</w:t>
            </w:r>
          </w:p>
        </w:tc>
      </w:tr>
      <w:tr w:rsidR="00330C97" w:rsidRPr="008D3C06" w:rsidTr="00CA7522">
        <w:tc>
          <w:tcPr>
            <w:tcW w:w="10260" w:type="dxa"/>
          </w:tcPr>
          <w:p w:rsidR="00330C97" w:rsidRPr="008D3C06" w:rsidRDefault="00AA46AA">
            <w:r w:rsidRPr="008D3C06">
              <w:rPr>
                <w:b/>
              </w:rPr>
              <w:t>Beta blocker:</w:t>
            </w:r>
            <w:r w:rsidRPr="008D3C06">
              <w:t xml:space="preserve"> </w:t>
            </w:r>
            <w:r w:rsidRPr="008D3C06">
              <w:sym w:font="Wingdings" w:char="F074"/>
            </w:r>
            <w:r w:rsidRPr="008D3C06">
              <w:t xml:space="preserve">Carvedilol (Coreg®) </w:t>
            </w:r>
            <w:r w:rsidRPr="008D3C06">
              <w:sym w:font="Wingdings" w:char="F074"/>
            </w:r>
            <w:r w:rsidRPr="008D3C06">
              <w:t>Bisoprolol (</w:t>
            </w:r>
            <w:proofErr w:type="spellStart"/>
            <w:r w:rsidRPr="008D3C06">
              <w:t>Zebeta</w:t>
            </w:r>
            <w:proofErr w:type="spellEnd"/>
            <w:r w:rsidRPr="008D3C06">
              <w:t xml:space="preserve">®) </w:t>
            </w:r>
            <w:r w:rsidRPr="008D3C06">
              <w:sym w:font="Wingdings" w:char="F074"/>
            </w:r>
            <w:r w:rsidRPr="008D3C06">
              <w:t>Metoprolol tartrate (Lopressor®)</w:t>
            </w:r>
          </w:p>
          <w:p w:rsidR="00AA46AA" w:rsidRPr="008D3C06" w:rsidRDefault="00AA46AA" w:rsidP="00CA7522">
            <w:pPr>
              <w:ind w:left="1327" w:hanging="90"/>
            </w:pPr>
            <w:r w:rsidRPr="008D3C06">
              <w:sym w:font="Wingdings" w:char="F074"/>
            </w:r>
            <w:r w:rsidRPr="008D3C06">
              <w:t xml:space="preserve">Metoprolol succinate (Toprol XL®) </w:t>
            </w:r>
            <w:r w:rsidRPr="008D3C06">
              <w:sym w:font="Wingdings" w:char="F074"/>
            </w:r>
            <w:r w:rsidRPr="008D3C06">
              <w:t xml:space="preserve">Atenolol (Tenormin®) </w:t>
            </w:r>
            <w:r w:rsidRPr="008D3C06">
              <w:sym w:font="Wingdings" w:char="F074"/>
            </w:r>
            <w:r w:rsidRPr="008D3C06">
              <w:t>Other________</w:t>
            </w:r>
          </w:p>
        </w:tc>
      </w:tr>
      <w:tr w:rsidR="00330C97" w:rsidRPr="008D3C06" w:rsidTr="00CA7522">
        <w:tc>
          <w:tcPr>
            <w:tcW w:w="10260" w:type="dxa"/>
          </w:tcPr>
          <w:p w:rsidR="00330C97" w:rsidRPr="008D3C06" w:rsidRDefault="009A1D6A" w:rsidP="008D3C06">
            <w:pPr>
              <w:ind w:left="697" w:hanging="360"/>
            </w:pPr>
            <w:r w:rsidRPr="008D3C06">
              <w:sym w:font="Wingdings" w:char="F0FC"/>
            </w:r>
            <w:r w:rsidRPr="008D3C06">
              <w:t xml:space="preserve"> Shown to decrease damage to the heart and prevent sudden death</w:t>
            </w:r>
          </w:p>
          <w:p w:rsidR="009A1D6A" w:rsidRPr="008D3C06" w:rsidRDefault="009A1D6A" w:rsidP="008D3C06">
            <w:pPr>
              <w:ind w:left="697" w:hanging="360"/>
            </w:pPr>
            <w:r w:rsidRPr="008D3C06">
              <w:sym w:font="Wingdings" w:char="F0FC"/>
            </w:r>
            <w:r w:rsidRPr="008D3C06">
              <w:t xml:space="preserve"> Check pulse regularly – call doctor if less than 50 beats per minute</w:t>
            </w:r>
          </w:p>
          <w:p w:rsidR="009A1D6A" w:rsidRPr="008D3C06" w:rsidRDefault="009A1D6A" w:rsidP="008D3C06">
            <w:pPr>
              <w:ind w:left="697" w:hanging="360"/>
            </w:pPr>
            <w:r w:rsidRPr="008D3C06">
              <w:sym w:font="Wingdings" w:char="F0FC"/>
            </w:r>
            <w:r w:rsidRPr="008D3C06">
              <w:t xml:space="preserve"> Side effects: fatigue (will go away), dizziness due to drop in blood pressure</w:t>
            </w:r>
          </w:p>
          <w:p w:rsidR="009A1D6A" w:rsidRPr="008D3C06" w:rsidRDefault="009A1D6A" w:rsidP="00CA7522">
            <w:pPr>
              <w:ind w:left="697" w:hanging="360"/>
            </w:pPr>
            <w:r w:rsidRPr="008D3C06">
              <w:sym w:font="Wingdings" w:char="F0FC"/>
            </w:r>
            <w:r w:rsidRPr="008D3C06">
              <w:t xml:space="preserve"> May mask symptoms of hypoglycemia (low blood sugar)</w:t>
            </w:r>
          </w:p>
        </w:tc>
      </w:tr>
      <w:tr w:rsidR="00330C97" w:rsidRPr="008D3C06" w:rsidTr="00CA7522">
        <w:tc>
          <w:tcPr>
            <w:tcW w:w="10260" w:type="dxa"/>
          </w:tcPr>
          <w:p w:rsidR="00330C97" w:rsidRPr="008D3C06" w:rsidRDefault="00AA46AA">
            <w:r w:rsidRPr="008D3C06">
              <w:rPr>
                <w:b/>
              </w:rPr>
              <w:t>Statin:</w:t>
            </w:r>
            <w:r w:rsidRPr="008D3C06">
              <w:t xml:space="preserve"> </w:t>
            </w:r>
            <w:r w:rsidRPr="008D3C06">
              <w:sym w:font="Wingdings" w:char="F074"/>
            </w:r>
            <w:r w:rsidRPr="008D3C06">
              <w:t xml:space="preserve">Atorvastatin (Lipitor®) </w:t>
            </w:r>
            <w:r w:rsidRPr="008D3C06">
              <w:sym w:font="Wingdings" w:char="F074"/>
            </w:r>
            <w:r w:rsidRPr="008D3C06">
              <w:t xml:space="preserve">Rosuvastatin (Crestor®) </w:t>
            </w:r>
            <w:r w:rsidRPr="008D3C06">
              <w:sym w:font="Wingdings" w:char="F074"/>
            </w:r>
            <w:r w:rsidRPr="008D3C06">
              <w:t>Simvastatin (Zocor®)</w:t>
            </w:r>
          </w:p>
          <w:p w:rsidR="00AA46AA" w:rsidRPr="008D3C06" w:rsidRDefault="00AA46AA" w:rsidP="00CA7522">
            <w:pPr>
              <w:ind w:left="607" w:hanging="90"/>
            </w:pPr>
            <w:r w:rsidRPr="008D3C06">
              <w:t xml:space="preserve">  </w:t>
            </w:r>
            <w:r w:rsidR="008D3C06">
              <w:t xml:space="preserve"> </w:t>
            </w:r>
            <w:r w:rsidRPr="008D3C06">
              <w:sym w:font="Wingdings" w:char="F074"/>
            </w:r>
            <w:r w:rsidRPr="008D3C06">
              <w:t>Pravastatin (Pravachol</w:t>
            </w:r>
            <w:r w:rsidR="005732D5" w:rsidRPr="008D3C06">
              <w:t>®</w:t>
            </w:r>
            <w:r w:rsidRPr="008D3C06">
              <w:t xml:space="preserve">) </w:t>
            </w:r>
            <w:r w:rsidRPr="008D3C06">
              <w:sym w:font="Wingdings" w:char="F074"/>
            </w:r>
            <w:r w:rsidRPr="008D3C06">
              <w:t>Lovastatin (</w:t>
            </w:r>
            <w:proofErr w:type="spellStart"/>
            <w:r w:rsidRPr="008D3C06">
              <w:t>Mevacor</w:t>
            </w:r>
            <w:proofErr w:type="spellEnd"/>
            <w:r w:rsidR="005732D5" w:rsidRPr="008D3C06">
              <w:t>®</w:t>
            </w:r>
            <w:r w:rsidRPr="008D3C06">
              <w:t xml:space="preserve">) </w:t>
            </w:r>
            <w:r w:rsidRPr="008D3C06">
              <w:sym w:font="Wingdings" w:char="F074"/>
            </w:r>
            <w:r w:rsidRPr="008D3C06">
              <w:t>Other________</w:t>
            </w:r>
          </w:p>
        </w:tc>
      </w:tr>
      <w:tr w:rsidR="00330C97" w:rsidRPr="008D3C06" w:rsidTr="00CA7522">
        <w:tc>
          <w:tcPr>
            <w:tcW w:w="10260" w:type="dxa"/>
          </w:tcPr>
          <w:p w:rsidR="00330C97" w:rsidRPr="008D3C06" w:rsidRDefault="00A90178" w:rsidP="008D3C06">
            <w:pPr>
              <w:ind w:left="697" w:hanging="360"/>
            </w:pPr>
            <w:r w:rsidRPr="008D3C06">
              <w:sym w:font="Wingdings" w:char="F0FC"/>
            </w:r>
            <w:r w:rsidR="009A1D6A" w:rsidRPr="008D3C06">
              <w:t xml:space="preserve"> Decrease risk of additional stents and heart surgery</w:t>
            </w:r>
          </w:p>
          <w:p w:rsidR="00A90178" w:rsidRPr="008D3C06" w:rsidRDefault="00A90178" w:rsidP="008D3C06">
            <w:pPr>
              <w:ind w:left="697" w:hanging="360"/>
            </w:pPr>
            <w:r w:rsidRPr="008D3C06">
              <w:sym w:font="Wingdings" w:char="F0FC"/>
            </w:r>
            <w:r w:rsidR="009A1D6A" w:rsidRPr="008D3C06">
              <w:t xml:space="preserve"> Lowers bad cholesterol (LDL)</w:t>
            </w:r>
          </w:p>
          <w:p w:rsidR="00A90178" w:rsidRPr="008D3C06" w:rsidRDefault="00A90178" w:rsidP="008D3C06">
            <w:pPr>
              <w:ind w:left="697" w:hanging="360"/>
            </w:pPr>
            <w:r w:rsidRPr="008D3C06">
              <w:sym w:font="Wingdings" w:char="F0FC"/>
            </w:r>
            <w:r w:rsidR="009A1D6A" w:rsidRPr="008D3C06">
              <w:t xml:space="preserve"> Take at bedtime – cholesterol production increases at night</w:t>
            </w:r>
          </w:p>
          <w:p w:rsidR="00A90178" w:rsidRPr="008D3C06" w:rsidRDefault="00A90178" w:rsidP="008D3C06">
            <w:pPr>
              <w:ind w:left="697" w:hanging="360"/>
            </w:pPr>
            <w:r w:rsidRPr="008D3C06">
              <w:sym w:font="Wingdings" w:char="F0FC"/>
            </w:r>
            <w:r w:rsidR="009A1D6A" w:rsidRPr="008D3C06">
              <w:t xml:space="preserve"> Lovastatin should be taken with food</w:t>
            </w:r>
          </w:p>
          <w:p w:rsidR="00A90178" w:rsidRPr="008D3C06" w:rsidRDefault="00A90178" w:rsidP="008D3C06">
            <w:pPr>
              <w:ind w:left="697" w:hanging="360"/>
            </w:pPr>
            <w:r w:rsidRPr="008D3C06">
              <w:sym w:font="Wingdings" w:char="F0FC"/>
            </w:r>
            <w:r w:rsidR="009A1D6A" w:rsidRPr="008D3C06">
              <w:t xml:space="preserve"> Many interactions – ask doctor before taking other medications</w:t>
            </w:r>
          </w:p>
          <w:p w:rsidR="00A90178" w:rsidRPr="008D3C06" w:rsidRDefault="00A90178" w:rsidP="00CA7522">
            <w:pPr>
              <w:ind w:left="697" w:hanging="360"/>
            </w:pPr>
            <w:r w:rsidRPr="008D3C06">
              <w:sym w:font="Wingdings" w:char="F0FC"/>
            </w:r>
            <w:r w:rsidR="009A1D6A" w:rsidRPr="008D3C06">
              <w:t xml:space="preserve"> Side effects: muscle pains, weakness</w:t>
            </w:r>
          </w:p>
        </w:tc>
      </w:tr>
      <w:tr w:rsidR="00330C97" w:rsidRPr="008D3C06" w:rsidTr="00CA7522">
        <w:tc>
          <w:tcPr>
            <w:tcW w:w="10260" w:type="dxa"/>
          </w:tcPr>
          <w:p w:rsidR="00330C97" w:rsidRPr="008D3C06" w:rsidRDefault="005732D5">
            <w:r w:rsidRPr="008D3C06">
              <w:rPr>
                <w:b/>
              </w:rPr>
              <w:t>Antiplatelet</w:t>
            </w:r>
            <w:r w:rsidRPr="008D3C06">
              <w:t xml:space="preserve">: </w:t>
            </w:r>
            <w:r w:rsidRPr="008D3C06">
              <w:sym w:font="Wingdings" w:char="F074"/>
            </w:r>
            <w:proofErr w:type="spellStart"/>
            <w:r w:rsidRPr="008D3C06">
              <w:t>Clopidogrel</w:t>
            </w:r>
            <w:proofErr w:type="spellEnd"/>
            <w:r w:rsidRPr="008D3C06">
              <w:t xml:space="preserve"> (Plavix®) </w:t>
            </w:r>
            <w:r w:rsidRPr="008D3C06">
              <w:sym w:font="Wingdings" w:char="F074"/>
            </w:r>
            <w:proofErr w:type="spellStart"/>
            <w:r w:rsidRPr="008D3C06">
              <w:t>Prasugrel</w:t>
            </w:r>
            <w:proofErr w:type="spellEnd"/>
            <w:r w:rsidRPr="008D3C06">
              <w:t xml:space="preserve"> (</w:t>
            </w:r>
            <w:proofErr w:type="spellStart"/>
            <w:r w:rsidRPr="008D3C06">
              <w:t>Effient</w:t>
            </w:r>
            <w:proofErr w:type="spellEnd"/>
            <w:r w:rsidRPr="008D3C06">
              <w:t xml:space="preserve">®) </w:t>
            </w:r>
            <w:r w:rsidRPr="008D3C06">
              <w:sym w:font="Wingdings" w:char="F074"/>
            </w:r>
            <w:r w:rsidRPr="008D3C06">
              <w:t>Ticagrelor (</w:t>
            </w:r>
            <w:proofErr w:type="spellStart"/>
            <w:r w:rsidRPr="008D3C06">
              <w:t>Brillinta</w:t>
            </w:r>
            <w:proofErr w:type="spellEnd"/>
            <w:r w:rsidRPr="008D3C06">
              <w:t xml:space="preserve">®) </w:t>
            </w:r>
          </w:p>
        </w:tc>
      </w:tr>
      <w:tr w:rsidR="00330C97" w:rsidRPr="008D3C06" w:rsidTr="00CA7522">
        <w:tc>
          <w:tcPr>
            <w:tcW w:w="10260" w:type="dxa"/>
          </w:tcPr>
          <w:p w:rsidR="00330C97" w:rsidRPr="008D3C06" w:rsidRDefault="00A90178" w:rsidP="008D3C06">
            <w:pPr>
              <w:ind w:left="607" w:hanging="270"/>
            </w:pPr>
            <w:r w:rsidRPr="008D3C06">
              <w:sym w:font="Wingdings" w:char="F0FC"/>
            </w:r>
            <w:r w:rsidR="00EC5B97" w:rsidRPr="008D3C06">
              <w:t xml:space="preserve"> Helps keep your platelets from sticking together. Also keeps stent open so blood can flow if a stent </w:t>
            </w:r>
            <w:r w:rsidR="008D3C06">
              <w:t xml:space="preserve">   </w:t>
            </w:r>
            <w:r w:rsidR="00EC5B97" w:rsidRPr="008D3C06">
              <w:t>was placed</w:t>
            </w:r>
          </w:p>
          <w:p w:rsidR="00A90178" w:rsidRPr="008D3C06" w:rsidRDefault="00A90178" w:rsidP="008D3C06">
            <w:pPr>
              <w:ind w:left="697" w:hanging="360"/>
            </w:pPr>
            <w:r w:rsidRPr="008D3C06">
              <w:sym w:font="Wingdings" w:char="F0FC"/>
            </w:r>
            <w:r w:rsidR="00EC5B97" w:rsidRPr="008D3C06">
              <w:t xml:space="preserve"> Duration of therapy will depend on type of stent and/or cardiologist</w:t>
            </w:r>
          </w:p>
          <w:p w:rsidR="00A90178" w:rsidRPr="008D3C06" w:rsidRDefault="00A90178" w:rsidP="008D3C06">
            <w:pPr>
              <w:ind w:left="697" w:hanging="360"/>
            </w:pPr>
            <w:r w:rsidRPr="008D3C06">
              <w:sym w:font="Wingdings" w:char="F0FC"/>
            </w:r>
            <w:r w:rsidR="00EC5B97" w:rsidRPr="008D3C06">
              <w:t xml:space="preserve"> Avoid over-the-counter medications such as Motrin</w:t>
            </w:r>
            <w:r w:rsidR="00CA7522">
              <w:t>®</w:t>
            </w:r>
            <w:r w:rsidR="00EC5B97" w:rsidRPr="008D3C06">
              <w:t>, Advil</w:t>
            </w:r>
            <w:r w:rsidR="00CA7522">
              <w:t>®</w:t>
            </w:r>
            <w:r w:rsidR="00EC5B97" w:rsidRPr="008D3C06">
              <w:t xml:space="preserve"> and Aleve</w:t>
            </w:r>
            <w:r w:rsidR="00CA7522">
              <w:t>®</w:t>
            </w:r>
          </w:p>
          <w:p w:rsidR="00A90178" w:rsidRPr="008D3C06" w:rsidRDefault="00A90178" w:rsidP="008D3C06">
            <w:pPr>
              <w:ind w:left="607" w:hanging="270"/>
            </w:pPr>
            <w:r w:rsidRPr="008D3C06">
              <w:sym w:font="Wingdings" w:char="F0FC"/>
            </w:r>
            <w:r w:rsidR="00EC5B97" w:rsidRPr="008D3C06">
              <w:t xml:space="preserve"> Side effects: rash, stomach upset, headache, increased bleeding </w:t>
            </w:r>
            <w:r w:rsidR="008D3C06" w:rsidRPr="008D3C06">
              <w:t>risk – ex. blood in urine, maroon or tarry stools, unexplained nose bleeds or excessive areas of bruising</w:t>
            </w:r>
          </w:p>
          <w:p w:rsidR="009A1D6A" w:rsidRPr="008D3C06" w:rsidRDefault="00A90178" w:rsidP="00CA7522">
            <w:pPr>
              <w:ind w:left="697" w:hanging="360"/>
            </w:pPr>
            <w:r w:rsidRPr="008D3C06">
              <w:sym w:font="Wingdings" w:char="F0FC"/>
            </w:r>
            <w:r w:rsidR="008D3C06" w:rsidRPr="008D3C06">
              <w:t xml:space="preserve"> If taking Ticagrelor, do not exceed 81 mg aspirin daily</w:t>
            </w:r>
          </w:p>
        </w:tc>
      </w:tr>
      <w:tr w:rsidR="00330C97" w:rsidRPr="008D3C06" w:rsidTr="00CA7522">
        <w:tc>
          <w:tcPr>
            <w:tcW w:w="10260" w:type="dxa"/>
          </w:tcPr>
          <w:p w:rsidR="00330C97" w:rsidRPr="008D3C06" w:rsidRDefault="005732D5">
            <w:r w:rsidRPr="008D3C06">
              <w:rPr>
                <w:b/>
              </w:rPr>
              <w:t>Aspirin:</w:t>
            </w:r>
            <w:r w:rsidRPr="008D3C06">
              <w:t xml:space="preserve"> </w:t>
            </w:r>
            <w:r w:rsidRPr="008D3C06">
              <w:sym w:font="Wingdings" w:char="F074"/>
            </w:r>
            <w:r w:rsidRPr="008D3C06">
              <w:t xml:space="preserve">325 mg     </w:t>
            </w:r>
            <w:r w:rsidRPr="008D3C06">
              <w:sym w:font="Wingdings" w:char="F074"/>
            </w:r>
            <w:r w:rsidRPr="008D3C06">
              <w:t>81 mg</w:t>
            </w:r>
          </w:p>
        </w:tc>
      </w:tr>
      <w:tr w:rsidR="00330C97" w:rsidRPr="008D3C06" w:rsidTr="00CA7522">
        <w:tc>
          <w:tcPr>
            <w:tcW w:w="10260" w:type="dxa"/>
          </w:tcPr>
          <w:p w:rsidR="00330C97" w:rsidRPr="008D3C06" w:rsidRDefault="00A90178" w:rsidP="008D3C06">
            <w:pPr>
              <w:ind w:left="787" w:right="-378" w:hanging="450"/>
            </w:pPr>
            <w:r w:rsidRPr="008D3C06">
              <w:sym w:font="Wingdings" w:char="F0FC"/>
            </w:r>
            <w:r w:rsidR="008D3C06">
              <w:t xml:space="preserve"> Helps keep your platelets from sticking together</w:t>
            </w:r>
          </w:p>
          <w:p w:rsidR="00A90178" w:rsidRPr="008D3C06" w:rsidRDefault="00A90178" w:rsidP="008D3C06">
            <w:pPr>
              <w:ind w:left="697" w:hanging="360"/>
            </w:pPr>
            <w:r w:rsidRPr="008D3C06">
              <w:sym w:font="Wingdings" w:char="F0FC"/>
            </w:r>
            <w:r w:rsidR="008D3C06">
              <w:t xml:space="preserve"> Avoid taking over-the-counter pain medications such as Ibuprofen (Motrin</w:t>
            </w:r>
            <w:r w:rsidR="00CA7522">
              <w:t>®</w:t>
            </w:r>
            <w:r w:rsidR="008D3C06">
              <w:t>, Advil</w:t>
            </w:r>
            <w:r w:rsidR="00CA7522">
              <w:t>®</w:t>
            </w:r>
            <w:r w:rsidR="008D3C06">
              <w:t xml:space="preserve">) and </w:t>
            </w:r>
            <w:proofErr w:type="spellStart"/>
            <w:r w:rsidR="008D3C06">
              <w:t>Naproxin</w:t>
            </w:r>
            <w:proofErr w:type="spellEnd"/>
            <w:r w:rsidR="008D3C06">
              <w:t xml:space="preserve"> (Aleve</w:t>
            </w:r>
            <w:r w:rsidR="00CA7522">
              <w:t>®</w:t>
            </w:r>
            <w:r w:rsidR="008D3C06">
              <w:t>)</w:t>
            </w:r>
          </w:p>
          <w:p w:rsidR="009A1D6A" w:rsidRPr="008D3C06" w:rsidRDefault="00A90178" w:rsidP="00CA7522">
            <w:pPr>
              <w:ind w:left="612" w:hanging="275"/>
            </w:pPr>
            <w:r w:rsidRPr="008D3C06">
              <w:sym w:font="Wingdings" w:char="F0FC"/>
            </w:r>
            <w:r w:rsidR="00CA7522">
              <w:t xml:space="preserve"> Side effects: upset stomach, ringing in the ears, increased bleeding risk – ex. blood in urine, maroon or black tarry stools, unexplained nose bleeds or excessive areas of bruising</w:t>
            </w:r>
          </w:p>
        </w:tc>
      </w:tr>
      <w:tr w:rsidR="00330C97" w:rsidRPr="008D3C06" w:rsidTr="00CA7522">
        <w:tc>
          <w:tcPr>
            <w:tcW w:w="10260" w:type="dxa"/>
          </w:tcPr>
          <w:p w:rsidR="00330C97" w:rsidRPr="008D3C06" w:rsidRDefault="005732D5">
            <w:pPr>
              <w:rPr>
                <w:b/>
              </w:rPr>
            </w:pPr>
            <w:r w:rsidRPr="008D3C06">
              <w:rPr>
                <w:b/>
              </w:rPr>
              <w:t>Nitroglycerin:</w:t>
            </w:r>
          </w:p>
        </w:tc>
      </w:tr>
      <w:tr w:rsidR="00330C97" w:rsidRPr="008D3C06" w:rsidTr="00CA7522">
        <w:tc>
          <w:tcPr>
            <w:tcW w:w="10260" w:type="dxa"/>
          </w:tcPr>
          <w:p w:rsidR="00330C97" w:rsidRPr="008D3C06" w:rsidRDefault="00A90178" w:rsidP="008D3C06">
            <w:pPr>
              <w:ind w:left="697" w:hanging="360"/>
            </w:pPr>
            <w:r w:rsidRPr="008D3C06">
              <w:sym w:font="Wingdings" w:char="F0FC"/>
            </w:r>
            <w:r w:rsidR="00CA7522">
              <w:t xml:space="preserve"> Used for treatment of angina (chest pain)</w:t>
            </w:r>
          </w:p>
          <w:p w:rsidR="00A90178" w:rsidRPr="008D3C06" w:rsidRDefault="00A90178" w:rsidP="008D3C06">
            <w:pPr>
              <w:ind w:left="697" w:hanging="360"/>
            </w:pPr>
            <w:r w:rsidRPr="008D3C06">
              <w:sym w:font="Wingdings" w:char="F0FC"/>
            </w:r>
            <w:r w:rsidR="00CA7522">
              <w:t xml:space="preserve"> Must be stored in original container and sealed tightly to prevent medications from breaking down</w:t>
            </w:r>
          </w:p>
          <w:p w:rsidR="00A90178" w:rsidRPr="008D3C06" w:rsidRDefault="00A90178" w:rsidP="008D3C06">
            <w:pPr>
              <w:ind w:left="697" w:hanging="360"/>
            </w:pPr>
            <w:r w:rsidRPr="008D3C06">
              <w:sym w:font="Wingdings" w:char="F0FC"/>
            </w:r>
            <w:r w:rsidR="00CA7522">
              <w:t xml:space="preserve"> Dissolve one tablet under tongue every 5 minutes for a </w:t>
            </w:r>
            <w:r w:rsidR="00CA7522" w:rsidRPr="00CA7522">
              <w:rPr>
                <w:b/>
              </w:rPr>
              <w:t>maximum</w:t>
            </w:r>
            <w:r w:rsidR="00CA7522">
              <w:t xml:space="preserve"> of 3 doses</w:t>
            </w:r>
          </w:p>
          <w:p w:rsidR="00A90178" w:rsidRPr="008D3C06" w:rsidRDefault="00A90178" w:rsidP="008D3C06">
            <w:pPr>
              <w:ind w:left="697" w:hanging="360"/>
            </w:pPr>
            <w:r w:rsidRPr="008D3C06">
              <w:sym w:font="Wingdings" w:char="F0FC"/>
            </w:r>
            <w:r w:rsidR="00CA7522">
              <w:t xml:space="preserve"> If the first does not resolve chest pain, call doctor or 911</w:t>
            </w:r>
          </w:p>
          <w:p w:rsidR="009A1D6A" w:rsidRPr="008D3C06" w:rsidRDefault="009A1D6A" w:rsidP="00A90178">
            <w:pPr>
              <w:ind w:left="697"/>
            </w:pPr>
          </w:p>
        </w:tc>
      </w:tr>
      <w:tr w:rsidR="00330C97" w:rsidRPr="008D3C06" w:rsidTr="0009403A">
        <w:tc>
          <w:tcPr>
            <w:tcW w:w="10260" w:type="dxa"/>
            <w:shd w:val="clear" w:color="auto" w:fill="E7E6E6" w:themeFill="background2"/>
          </w:tcPr>
          <w:p w:rsidR="00330C97" w:rsidRPr="008D3C06" w:rsidRDefault="005732D5">
            <w:pPr>
              <w:rPr>
                <w:b/>
              </w:rPr>
            </w:pPr>
            <w:r w:rsidRPr="008D3C06">
              <w:rPr>
                <w:b/>
              </w:rPr>
              <w:t>Be sure to take all medications as directed. If you have concerns related to these medications (side effects, cost, etc.) please contact your prescriber before stopping a medication or changing the dose.</w:t>
            </w:r>
          </w:p>
        </w:tc>
      </w:tr>
    </w:tbl>
    <w:p w:rsidR="00EB7811" w:rsidRDefault="00CA7522" w:rsidP="00300A63">
      <w:pPr>
        <w:jc w:val="center"/>
        <w:rPr>
          <w:noProof/>
        </w:rPr>
      </w:pPr>
      <w:r>
        <w:t>LSL (Leadership Saves Lives) Project Initiative</w:t>
      </w:r>
    </w:p>
    <w:p w:rsidR="009B5603" w:rsidRDefault="009B5603" w:rsidP="00300A63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1905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603" w:rsidRDefault="009B560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32380" cy="650875"/>
                                  <wp:effectExtent l="0" t="0" r="127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mosaic_4c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2380" cy="650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<v:textbox style="mso-fit-shape-to-text:t">
                  <w:txbxContent>
                    <w:p w:rsidR="009B5603" w:rsidRDefault="009B560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532380" cy="650875"/>
                            <wp:effectExtent l="0" t="0" r="127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mosaic_4c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2380" cy="650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B7811" w:rsidRDefault="00EB7811" w:rsidP="00300A63">
      <w:pPr>
        <w:jc w:val="center"/>
      </w:pPr>
    </w:p>
    <w:sectPr w:rsidR="00EB7811" w:rsidSect="004D7A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97"/>
    <w:rsid w:val="0001673D"/>
    <w:rsid w:val="0009403A"/>
    <w:rsid w:val="002B557B"/>
    <w:rsid w:val="00300A63"/>
    <w:rsid w:val="00330C97"/>
    <w:rsid w:val="004D7A43"/>
    <w:rsid w:val="005732D5"/>
    <w:rsid w:val="007F7B37"/>
    <w:rsid w:val="008D3C06"/>
    <w:rsid w:val="009A1D6A"/>
    <w:rsid w:val="009B5603"/>
    <w:rsid w:val="00A90178"/>
    <w:rsid w:val="00AA46AA"/>
    <w:rsid w:val="00BE6ED5"/>
    <w:rsid w:val="00C33406"/>
    <w:rsid w:val="00CA7522"/>
    <w:rsid w:val="00CC7049"/>
    <w:rsid w:val="00CE30BD"/>
    <w:rsid w:val="00EB7811"/>
    <w:rsid w:val="00EC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DDB0A-D025-4514-B137-1347DE5D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5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Cherlin</dc:creator>
  <cp:keywords/>
  <dc:description/>
  <cp:lastModifiedBy>Curry, Leslie</cp:lastModifiedBy>
  <cp:revision>2</cp:revision>
  <dcterms:created xsi:type="dcterms:W3CDTF">2017-12-06T20:54:00Z</dcterms:created>
  <dcterms:modified xsi:type="dcterms:W3CDTF">2017-12-06T20:54:00Z</dcterms:modified>
</cp:coreProperties>
</file>