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ediumShading1-Accent1"/>
        <w:tblW w:w="10260" w:type="dxa"/>
        <w:tblInd w:w="-550" w:type="dxa"/>
        <w:tblLook w:val="04A0" w:firstRow="1" w:lastRow="0" w:firstColumn="1" w:lastColumn="0" w:noHBand="0" w:noVBand="1"/>
      </w:tblPr>
      <w:tblGrid>
        <w:gridCol w:w="5213"/>
        <w:gridCol w:w="5047"/>
      </w:tblGrid>
      <w:tr w:rsidR="00775EE3" w:rsidTr="00126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3" w:type="dxa"/>
            <w:hideMark/>
          </w:tcPr>
          <w:p w:rsidR="00775EE3" w:rsidRDefault="00775EE3">
            <w:pPr>
              <w:rPr>
                <w:rFonts w:ascii="Calibri" w:eastAsia="Times New Roman" w:hAnsi="Calibri" w:cs="Times New Roman"/>
                <w:color w:val="000000"/>
                <w:sz w:val="20"/>
                <w:szCs w:val="20"/>
              </w:rPr>
            </w:pPr>
            <w:r w:rsidRPr="00775EE3">
              <w:rPr>
                <w:rFonts w:ascii="Calibri" w:eastAsia="Times New Roman" w:hAnsi="Calibri" w:cs="Times New Roman"/>
              </w:rPr>
              <w:t>NCDR Clinical Quality Coach™ App</w:t>
            </w:r>
            <w:r w:rsidRPr="00775EE3">
              <w:rPr>
                <w:rFonts w:ascii="Calibri" w:eastAsia="Times New Roman" w:hAnsi="Calibri" w:cs="Times New Roman"/>
                <w:sz w:val="20"/>
                <w:szCs w:val="20"/>
              </w:rPr>
              <w:t xml:space="preserve"> </w:t>
            </w:r>
            <w:r>
              <w:rPr>
                <w:rFonts w:ascii="Calibri" w:eastAsia="Times New Roman" w:hAnsi="Calibri" w:cs="Times New Roman"/>
                <w:color w:val="000000"/>
                <w:sz w:val="20"/>
                <w:szCs w:val="20"/>
              </w:rPr>
              <w:br/>
              <w:t>Question</w:t>
            </w:r>
          </w:p>
        </w:tc>
        <w:tc>
          <w:tcPr>
            <w:tcW w:w="5047" w:type="dxa"/>
            <w:hideMark/>
          </w:tcPr>
          <w:p w:rsidR="00775EE3" w:rsidRDefault="00775E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br/>
              <w:t>Answer</w:t>
            </w:r>
          </w:p>
        </w:tc>
      </w:tr>
      <w:tr w:rsidR="00775EE3" w:rsidTr="00126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3"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775EE3" w:rsidRDefault="00775EE3">
            <w:pPr>
              <w:rPr>
                <w:rFonts w:ascii="Calibri" w:eastAsia="Times New Roman" w:hAnsi="Calibri" w:cs="Times New Roman"/>
                <w:b w:val="0"/>
                <w:color w:val="000000"/>
                <w:sz w:val="20"/>
                <w:szCs w:val="20"/>
              </w:rPr>
            </w:pPr>
            <w:r>
              <w:rPr>
                <w:rFonts w:ascii="Calibri" w:eastAsia="Times New Roman" w:hAnsi="Calibri" w:cs="Times New Roman"/>
                <w:b w:val="0"/>
                <w:color w:val="000000"/>
                <w:sz w:val="20"/>
                <w:szCs w:val="20"/>
              </w:rPr>
              <w:t>What is the cost of the NCDR Clinical Quality Coach App?</w:t>
            </w:r>
          </w:p>
        </w:tc>
        <w:tc>
          <w:tcPr>
            <w:tcW w:w="5047"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775EE3" w:rsidRDefault="00775E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Free to download </w:t>
            </w:r>
          </w:p>
        </w:tc>
      </w:tr>
      <w:tr w:rsidR="00775EE3" w:rsidTr="00126D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3"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775EE3" w:rsidRDefault="00775EE3">
            <w:pPr>
              <w:rPr>
                <w:rFonts w:ascii="Calibri" w:eastAsia="Times New Roman" w:hAnsi="Calibri" w:cs="Times New Roman"/>
                <w:b w:val="0"/>
                <w:color w:val="000000"/>
                <w:sz w:val="20"/>
                <w:szCs w:val="20"/>
              </w:rPr>
            </w:pPr>
            <w:r>
              <w:rPr>
                <w:rFonts w:ascii="Calibri" w:eastAsia="Times New Roman" w:hAnsi="Calibri" w:cs="Times New Roman"/>
                <w:b w:val="0"/>
                <w:color w:val="000000"/>
                <w:sz w:val="20"/>
                <w:szCs w:val="20"/>
              </w:rPr>
              <w:t>Who will have access to the app?  Only the physician or the organization? Is there a way for quality to do the same?</w:t>
            </w:r>
          </w:p>
        </w:tc>
        <w:tc>
          <w:tcPr>
            <w:tcW w:w="5047"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775EE3" w:rsidRDefault="00775EE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Only the physician with a verified NPI and participates in ACC’s NCDR will have access to the data in the app. </w:t>
            </w:r>
          </w:p>
        </w:tc>
      </w:tr>
      <w:tr w:rsidR="00775EE3" w:rsidTr="00126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3"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775EE3" w:rsidRDefault="00775EE3">
            <w:pPr>
              <w:rPr>
                <w:rFonts w:ascii="Calibri" w:eastAsia="Times New Roman" w:hAnsi="Calibri" w:cs="Times New Roman"/>
                <w:b w:val="0"/>
                <w:color w:val="000000"/>
                <w:sz w:val="20"/>
                <w:szCs w:val="20"/>
              </w:rPr>
            </w:pPr>
            <w:r>
              <w:rPr>
                <w:rFonts w:ascii="Calibri" w:eastAsia="Times New Roman" w:hAnsi="Calibri" w:cs="Times New Roman"/>
                <w:b w:val="0"/>
                <w:color w:val="000000"/>
                <w:sz w:val="20"/>
                <w:szCs w:val="20"/>
              </w:rPr>
              <w:t>How can our CV physicians register for this app?</w:t>
            </w:r>
          </w:p>
        </w:tc>
        <w:tc>
          <w:tcPr>
            <w:tcW w:w="5047"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775EE3" w:rsidRDefault="00775E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Available in the iTunes and GooglePlay app stores by searching “Clinical Quality Coach”</w:t>
            </w:r>
          </w:p>
        </w:tc>
      </w:tr>
      <w:tr w:rsidR="00775EE3" w:rsidTr="00126D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3"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775EE3" w:rsidRDefault="00775EE3">
            <w:pPr>
              <w:rPr>
                <w:rFonts w:ascii="Calibri" w:eastAsia="Times New Roman" w:hAnsi="Calibri" w:cs="Times New Roman"/>
                <w:b w:val="0"/>
                <w:color w:val="000000"/>
                <w:sz w:val="20"/>
                <w:szCs w:val="20"/>
              </w:rPr>
            </w:pPr>
            <w:r>
              <w:rPr>
                <w:rFonts w:ascii="Calibri" w:eastAsia="Times New Roman" w:hAnsi="Calibri" w:cs="Times New Roman"/>
                <w:b w:val="0"/>
                <w:color w:val="000000"/>
                <w:sz w:val="20"/>
                <w:szCs w:val="20"/>
              </w:rPr>
              <w:t xml:space="preserve">Do you have to be a member of ACC to use the NCDR Clinical Quality Coach App? </w:t>
            </w:r>
          </w:p>
        </w:tc>
        <w:tc>
          <w:tcPr>
            <w:tcW w:w="5047" w:type="dxa"/>
            <w:tcBorders>
              <w:top w:val="single" w:sz="8" w:space="0" w:color="7BA0CD" w:themeColor="accent1" w:themeTint="BF"/>
              <w:bottom w:val="single" w:sz="8" w:space="0" w:color="7BA0CD" w:themeColor="accent1" w:themeTint="BF"/>
              <w:right w:val="single" w:sz="8" w:space="0" w:color="7BA0CD" w:themeColor="accent1" w:themeTint="BF"/>
            </w:tcBorders>
          </w:tcPr>
          <w:p w:rsidR="00AF2E04" w:rsidRDefault="0040620C">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A non-ACC member physician can still download the CQC App, but will not be able</w:t>
            </w:r>
            <w:r w:rsidR="007A4A5A">
              <w:rPr>
                <w:rFonts w:ascii="Calibri" w:eastAsia="Times New Roman" w:hAnsi="Calibri" w:cs="Times New Roman"/>
                <w:color w:val="000000"/>
                <w:sz w:val="20"/>
                <w:szCs w:val="20"/>
              </w:rPr>
              <w:t xml:space="preserve"> to</w:t>
            </w:r>
            <w:r>
              <w:rPr>
                <w:rFonts w:ascii="Calibri" w:eastAsia="Times New Roman" w:hAnsi="Calibri" w:cs="Times New Roman"/>
                <w:color w:val="000000"/>
                <w:sz w:val="20"/>
                <w:szCs w:val="20"/>
              </w:rPr>
              <w:t xml:space="preserve"> create a Clinical Quality Activity (CQA) and will only see sample graphs. </w:t>
            </w:r>
          </w:p>
          <w:p w:rsidR="00AF2E04" w:rsidRPr="002F2D39" w:rsidRDefault="00AF2E04">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0"/>
                <w:szCs w:val="10"/>
              </w:rPr>
            </w:pPr>
          </w:p>
          <w:p w:rsidR="002F2D39" w:rsidRDefault="00ED163F">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ED163F">
              <w:rPr>
                <w:rFonts w:ascii="Calibri" w:eastAsia="Times New Roman" w:hAnsi="Calibri" w:cs="Times New Roman"/>
                <w:color w:val="000000"/>
                <w:sz w:val="20"/>
                <w:szCs w:val="20"/>
              </w:rPr>
              <w:t>A</w:t>
            </w:r>
            <w:r w:rsidR="00F91E4C">
              <w:rPr>
                <w:rFonts w:ascii="Calibri" w:eastAsia="Times New Roman" w:hAnsi="Calibri" w:cs="Times New Roman"/>
                <w:color w:val="000000"/>
                <w:sz w:val="20"/>
                <w:szCs w:val="20"/>
              </w:rPr>
              <w:t>n ACC</w:t>
            </w:r>
            <w:r w:rsidRPr="00ED163F">
              <w:rPr>
                <w:rFonts w:ascii="Calibri" w:eastAsia="Times New Roman" w:hAnsi="Calibri" w:cs="Times New Roman"/>
                <w:color w:val="000000"/>
                <w:sz w:val="20"/>
                <w:szCs w:val="20"/>
              </w:rPr>
              <w:t xml:space="preserve"> member</w:t>
            </w:r>
            <w:r w:rsidR="00F91E4C">
              <w:rPr>
                <w:rFonts w:ascii="Calibri" w:eastAsia="Times New Roman" w:hAnsi="Calibri" w:cs="Times New Roman"/>
                <w:color w:val="000000"/>
                <w:sz w:val="20"/>
                <w:szCs w:val="20"/>
              </w:rPr>
              <w:t xml:space="preserve"> physician</w:t>
            </w:r>
            <w:r w:rsidRPr="00ED163F">
              <w:rPr>
                <w:rFonts w:ascii="Calibri" w:eastAsia="Times New Roman" w:hAnsi="Calibri" w:cs="Times New Roman"/>
                <w:color w:val="000000"/>
                <w:sz w:val="20"/>
                <w:szCs w:val="20"/>
              </w:rPr>
              <w:t xml:space="preserve"> who participates </w:t>
            </w:r>
            <w:r w:rsidR="00F91E4C">
              <w:rPr>
                <w:rFonts w:ascii="Calibri" w:eastAsia="Times New Roman" w:hAnsi="Calibri" w:cs="Times New Roman"/>
                <w:color w:val="000000"/>
                <w:sz w:val="20"/>
                <w:szCs w:val="20"/>
              </w:rPr>
              <w:t xml:space="preserve">in NCDR and has not </w:t>
            </w:r>
            <w:r w:rsidRPr="00ED163F">
              <w:rPr>
                <w:rFonts w:ascii="Calibri" w:eastAsia="Times New Roman" w:hAnsi="Calibri" w:cs="Times New Roman"/>
                <w:color w:val="000000"/>
                <w:sz w:val="20"/>
                <w:szCs w:val="20"/>
              </w:rPr>
              <w:t xml:space="preserve">verified their </w:t>
            </w:r>
            <w:r w:rsidR="00F91E4C">
              <w:rPr>
                <w:rFonts w:ascii="Calibri" w:eastAsia="Times New Roman" w:hAnsi="Calibri" w:cs="Times New Roman"/>
                <w:color w:val="000000"/>
                <w:sz w:val="20"/>
                <w:szCs w:val="20"/>
              </w:rPr>
              <w:t>NPI will</w:t>
            </w:r>
            <w:r w:rsidRPr="00ED163F">
              <w:rPr>
                <w:rFonts w:ascii="Calibri" w:eastAsia="Times New Roman" w:hAnsi="Calibri" w:cs="Times New Roman"/>
                <w:color w:val="000000"/>
                <w:sz w:val="20"/>
                <w:szCs w:val="20"/>
              </w:rPr>
              <w:t xml:space="preserve"> </w:t>
            </w:r>
            <w:r w:rsidR="00F91E4C">
              <w:rPr>
                <w:rFonts w:ascii="Calibri" w:eastAsia="Times New Roman" w:hAnsi="Calibri" w:cs="Times New Roman"/>
                <w:color w:val="000000"/>
                <w:sz w:val="20"/>
                <w:szCs w:val="20"/>
              </w:rPr>
              <w:t xml:space="preserve">need to do so </w:t>
            </w:r>
            <w:r w:rsidR="002F2D39">
              <w:rPr>
                <w:rFonts w:ascii="Calibri" w:eastAsia="Times New Roman" w:hAnsi="Calibri" w:cs="Times New Roman"/>
                <w:color w:val="000000"/>
                <w:sz w:val="20"/>
                <w:szCs w:val="20"/>
              </w:rPr>
              <w:t>to</w:t>
            </w:r>
            <w:r w:rsidR="00F91E4C">
              <w:rPr>
                <w:rFonts w:ascii="Calibri" w:eastAsia="Times New Roman" w:hAnsi="Calibri" w:cs="Times New Roman"/>
                <w:color w:val="000000"/>
                <w:sz w:val="20"/>
                <w:szCs w:val="20"/>
              </w:rPr>
              <w:t xml:space="preserve"> have </w:t>
            </w:r>
            <w:r w:rsidRPr="00ED163F">
              <w:rPr>
                <w:rFonts w:ascii="Calibri" w:eastAsia="Times New Roman" w:hAnsi="Calibri" w:cs="Times New Roman"/>
                <w:color w:val="000000"/>
                <w:sz w:val="20"/>
                <w:szCs w:val="20"/>
              </w:rPr>
              <w:t xml:space="preserve">full access to </w:t>
            </w:r>
            <w:r w:rsidR="00F91E4C">
              <w:rPr>
                <w:rFonts w:ascii="Calibri" w:eastAsia="Times New Roman" w:hAnsi="Calibri" w:cs="Times New Roman"/>
                <w:color w:val="000000"/>
                <w:sz w:val="20"/>
                <w:szCs w:val="20"/>
              </w:rPr>
              <w:t xml:space="preserve">the </w:t>
            </w:r>
            <w:r w:rsidRPr="00ED163F">
              <w:rPr>
                <w:rFonts w:ascii="Calibri" w:eastAsia="Times New Roman" w:hAnsi="Calibri" w:cs="Times New Roman"/>
                <w:color w:val="000000"/>
                <w:sz w:val="20"/>
                <w:szCs w:val="20"/>
              </w:rPr>
              <w:t xml:space="preserve">CQC App.  </w:t>
            </w:r>
          </w:p>
          <w:p w:rsidR="002F2D39" w:rsidRDefault="002F2D39">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p>
          <w:p w:rsidR="00775EE3" w:rsidRDefault="0040620C">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An ACC member physician who has </w:t>
            </w:r>
            <w:r w:rsidR="00775EE3">
              <w:rPr>
                <w:rFonts w:ascii="Calibri" w:eastAsia="Times New Roman" w:hAnsi="Calibri" w:cs="Times New Roman"/>
                <w:color w:val="000000"/>
                <w:sz w:val="20"/>
                <w:szCs w:val="20"/>
              </w:rPr>
              <w:t xml:space="preserve">a </w:t>
            </w:r>
            <w:r w:rsidR="001F4B03">
              <w:rPr>
                <w:rFonts w:ascii="Calibri" w:eastAsia="Times New Roman" w:hAnsi="Calibri" w:cs="Times New Roman"/>
                <w:color w:val="000000"/>
                <w:sz w:val="20"/>
                <w:szCs w:val="20"/>
              </w:rPr>
              <w:t>verified NPI</w:t>
            </w:r>
            <w:r w:rsidR="00775EE3">
              <w:rPr>
                <w:rFonts w:ascii="Calibri" w:eastAsia="Times New Roman" w:hAnsi="Calibri" w:cs="Times New Roman"/>
                <w:color w:val="000000"/>
                <w:sz w:val="20"/>
                <w:szCs w:val="20"/>
              </w:rPr>
              <w:t xml:space="preserve"> and participates in ACC’s N</w:t>
            </w:r>
            <w:r>
              <w:rPr>
                <w:rFonts w:ascii="Calibri" w:eastAsia="Times New Roman" w:hAnsi="Calibri" w:cs="Times New Roman"/>
                <w:color w:val="000000"/>
                <w:sz w:val="20"/>
                <w:szCs w:val="20"/>
              </w:rPr>
              <w:t xml:space="preserve">CDR will have full access to the CQC App. </w:t>
            </w:r>
            <w:r w:rsidR="00775EE3">
              <w:rPr>
                <w:rFonts w:ascii="Calibri" w:eastAsia="Times New Roman" w:hAnsi="Calibri" w:cs="Times New Roman"/>
                <w:color w:val="000000"/>
                <w:sz w:val="20"/>
                <w:szCs w:val="20"/>
              </w:rPr>
              <w:t xml:space="preserve"> The Clinical Quality Data is procedural level data associated with a physician’s unique National Provider Identifier that’s been submitted to NCDR’s CathPCI Registry by participating hospitals.  </w:t>
            </w:r>
          </w:p>
          <w:p w:rsidR="00775EE3" w:rsidRPr="00715578" w:rsidRDefault="00775EE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0"/>
                <w:szCs w:val="10"/>
              </w:rPr>
            </w:pPr>
          </w:p>
          <w:p w:rsidR="00AF2E04" w:rsidRDefault="00775EE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If a physician does NOT have a NPI in NCDR, the app can ONLY be used for demo/exploratory purposes, no improvement activities will be documented for eventual reporting to any Boards.</w:t>
            </w:r>
          </w:p>
        </w:tc>
      </w:tr>
      <w:tr w:rsidR="00775EE3" w:rsidTr="00126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3"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775EE3" w:rsidRDefault="00775EE3">
            <w:pPr>
              <w:rPr>
                <w:rFonts w:ascii="Calibri" w:eastAsia="Times New Roman" w:hAnsi="Calibri" w:cs="Times New Roman"/>
                <w:b w:val="0"/>
                <w:color w:val="000000"/>
                <w:sz w:val="20"/>
                <w:szCs w:val="20"/>
              </w:rPr>
            </w:pPr>
            <w:r>
              <w:rPr>
                <w:rFonts w:ascii="Calibri" w:eastAsia="Times New Roman" w:hAnsi="Calibri" w:cs="Times New Roman"/>
                <w:b w:val="0"/>
                <w:color w:val="000000"/>
                <w:sz w:val="20"/>
                <w:szCs w:val="20"/>
              </w:rPr>
              <w:t>Is the physician data for one facility only or does it combine data for multiple facilities?</w:t>
            </w:r>
          </w:p>
        </w:tc>
        <w:tc>
          <w:tcPr>
            <w:tcW w:w="5047"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775EE3" w:rsidRDefault="00775E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The physician data is the combined data for multiple facilities. Currently Clinical Quality Data consists of volume summaries, quality metrics, outcomes metrics, and appropriate use criteria metrics as they apply to procedures reported on by NCDR-participant hospitals. </w:t>
            </w:r>
          </w:p>
        </w:tc>
      </w:tr>
      <w:tr w:rsidR="00775EE3" w:rsidTr="00126D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3"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775EE3" w:rsidRDefault="00775EE3">
            <w:pPr>
              <w:rPr>
                <w:rFonts w:ascii="Calibri" w:eastAsia="Times New Roman" w:hAnsi="Calibri" w:cs="Times New Roman"/>
                <w:b w:val="0"/>
                <w:color w:val="000000"/>
                <w:sz w:val="20"/>
                <w:szCs w:val="20"/>
              </w:rPr>
            </w:pPr>
            <w:r>
              <w:rPr>
                <w:rFonts w:ascii="Calibri" w:eastAsia="Times New Roman" w:hAnsi="Calibri" w:cs="Times New Roman"/>
                <w:b w:val="0"/>
                <w:color w:val="000000"/>
                <w:sz w:val="20"/>
                <w:szCs w:val="20"/>
              </w:rPr>
              <w:t>Could the MDs using the NCDR Clinical Quality Coach App get MOC Part IV Credit and MIPS credit?</w:t>
            </w:r>
          </w:p>
        </w:tc>
        <w:tc>
          <w:tcPr>
            <w:tcW w:w="5047" w:type="dxa"/>
            <w:tcBorders>
              <w:top w:val="single" w:sz="8" w:space="0" w:color="7BA0CD" w:themeColor="accent1" w:themeTint="BF"/>
              <w:bottom w:val="single" w:sz="8" w:space="0" w:color="7BA0CD" w:themeColor="accent1" w:themeTint="BF"/>
              <w:right w:val="single" w:sz="8" w:space="0" w:color="7BA0CD" w:themeColor="accent1" w:themeTint="BF"/>
            </w:tcBorders>
          </w:tcPr>
          <w:p w:rsidR="00775EE3" w:rsidRDefault="00775EE3">
            <w:pPr>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Yes, a physician can get both MOC Part IV Credit and MIPS points for completing a Clinical Quality Activity (CQA) through the App. </w:t>
            </w:r>
          </w:p>
          <w:p w:rsidR="00775EE3" w:rsidRPr="00715578" w:rsidRDefault="00775EE3">
            <w:pPr>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0"/>
                <w:szCs w:val="10"/>
              </w:rPr>
            </w:pPr>
          </w:p>
          <w:p w:rsidR="00775EE3" w:rsidRDefault="00775EE3">
            <w:pPr>
              <w:jc w:val="both"/>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In order for a CQA to qualify as a practice improvement activity eligible for </w:t>
            </w:r>
            <w:r>
              <w:rPr>
                <w:b/>
                <w:sz w:val="20"/>
                <w:szCs w:val="20"/>
              </w:rPr>
              <w:t>MOC Part IV</w:t>
            </w:r>
            <w:r>
              <w:rPr>
                <w:sz w:val="20"/>
                <w:szCs w:val="20"/>
              </w:rPr>
              <w:t xml:space="preserve"> credit, a clinician must participate, document, and attest to participation in a Clinical Quality Activity for a period of 90 days.</w:t>
            </w:r>
          </w:p>
          <w:p w:rsidR="00775EE3" w:rsidRPr="00715578" w:rsidRDefault="00775EE3">
            <w:pPr>
              <w:jc w:val="both"/>
              <w:cnfStyle w:val="000000010000" w:firstRow="0" w:lastRow="0" w:firstColumn="0" w:lastColumn="0" w:oddVBand="0" w:evenVBand="0" w:oddHBand="0" w:evenHBand="1" w:firstRowFirstColumn="0" w:firstRowLastColumn="0" w:lastRowFirstColumn="0" w:lastRowLastColumn="0"/>
              <w:rPr>
                <w:sz w:val="10"/>
                <w:szCs w:val="10"/>
              </w:rPr>
            </w:pPr>
          </w:p>
          <w:p w:rsidR="00775EE3" w:rsidRDefault="00775EE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In order for a CQA to qualify as a practice improvement activity eligible for </w:t>
            </w:r>
            <w:r>
              <w:rPr>
                <w:rFonts w:ascii="Calibri" w:eastAsia="Times New Roman" w:hAnsi="Calibri" w:cs="Times New Roman"/>
                <w:b/>
                <w:color w:val="000000"/>
                <w:sz w:val="20"/>
                <w:szCs w:val="20"/>
              </w:rPr>
              <w:t>MIPS</w:t>
            </w:r>
            <w:r>
              <w:rPr>
                <w:rFonts w:ascii="Calibri" w:eastAsia="Times New Roman" w:hAnsi="Calibri" w:cs="Times New Roman"/>
                <w:color w:val="000000"/>
                <w:sz w:val="20"/>
                <w:szCs w:val="20"/>
              </w:rPr>
              <w:t xml:space="preserve"> points, a clinician must participate, document, and attest to participation in a Clinical Quality Activity for a period of 90 days with a calendar year.</w:t>
            </w:r>
          </w:p>
          <w:p w:rsidR="00775EE3" w:rsidRPr="00715578" w:rsidRDefault="00775EE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0"/>
                <w:szCs w:val="10"/>
              </w:rPr>
            </w:pPr>
          </w:p>
          <w:p w:rsidR="00775EE3" w:rsidRDefault="00775EE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In order to submit your CQA to CMS for MIPS credit, your practice must have access to the Clinical Quality Coach Practice Dashboard. Once you are linked to a practice, any CQA you submit that meets CMS’ date requirements will be sent during the submission period of January 1 to March 31.</w:t>
            </w:r>
          </w:p>
        </w:tc>
      </w:tr>
      <w:tr w:rsidR="00775EE3" w:rsidTr="00126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3"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775EE3" w:rsidRDefault="00775EE3">
            <w:pPr>
              <w:rPr>
                <w:rFonts w:ascii="Calibri" w:eastAsia="Times New Roman" w:hAnsi="Calibri" w:cs="Times New Roman"/>
                <w:b w:val="0"/>
                <w:color w:val="000000"/>
                <w:sz w:val="20"/>
                <w:szCs w:val="20"/>
              </w:rPr>
            </w:pPr>
            <w:r>
              <w:rPr>
                <w:rFonts w:ascii="Calibri" w:eastAsia="Times New Roman" w:hAnsi="Calibri" w:cs="Times New Roman"/>
                <w:b w:val="0"/>
                <w:color w:val="000000"/>
                <w:sz w:val="20"/>
                <w:szCs w:val="20"/>
              </w:rPr>
              <w:t>Is this App similar to the physician dashboard?</w:t>
            </w:r>
          </w:p>
        </w:tc>
        <w:tc>
          <w:tcPr>
            <w:tcW w:w="5047"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775EE3" w:rsidRDefault="00775EE3" w:rsidP="0071557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Yes, </w:t>
            </w:r>
            <w:r w:rsidR="00715578">
              <w:rPr>
                <w:rFonts w:ascii="Calibri" w:eastAsia="Times New Roman" w:hAnsi="Calibri" w:cs="Times New Roman"/>
                <w:color w:val="000000"/>
                <w:sz w:val="20"/>
                <w:szCs w:val="20"/>
              </w:rPr>
              <w:t xml:space="preserve">data visible on the mobile App is the same </w:t>
            </w:r>
            <w:r w:rsidR="001F4B03">
              <w:rPr>
                <w:rFonts w:ascii="Calibri" w:eastAsia="Times New Roman" w:hAnsi="Calibri" w:cs="Times New Roman"/>
                <w:color w:val="000000"/>
                <w:sz w:val="20"/>
                <w:szCs w:val="20"/>
              </w:rPr>
              <w:t>as what</w:t>
            </w:r>
            <w:r w:rsidR="00715578">
              <w:rPr>
                <w:rFonts w:ascii="Calibri" w:eastAsia="Times New Roman" w:hAnsi="Calibri" w:cs="Times New Roman"/>
                <w:color w:val="000000"/>
                <w:sz w:val="20"/>
                <w:szCs w:val="20"/>
              </w:rPr>
              <w:t xml:space="preserve"> is on the physician dashboard. </w:t>
            </w:r>
          </w:p>
        </w:tc>
      </w:tr>
      <w:tr w:rsidR="00775EE3" w:rsidTr="00126D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3"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775EE3" w:rsidRDefault="00775EE3">
            <w:pPr>
              <w:rPr>
                <w:rFonts w:ascii="Calibri" w:eastAsia="Times New Roman" w:hAnsi="Calibri" w:cs="Times New Roman"/>
                <w:b w:val="0"/>
                <w:color w:val="000000"/>
                <w:sz w:val="20"/>
                <w:szCs w:val="20"/>
              </w:rPr>
            </w:pPr>
            <w:r>
              <w:rPr>
                <w:rFonts w:ascii="Calibri" w:eastAsia="Times New Roman" w:hAnsi="Calibri" w:cs="Times New Roman"/>
                <w:b w:val="0"/>
                <w:color w:val="000000"/>
                <w:sz w:val="20"/>
                <w:szCs w:val="20"/>
              </w:rPr>
              <w:t xml:space="preserve">How current is the data? When we submit or after it is published? </w:t>
            </w:r>
          </w:p>
        </w:tc>
        <w:tc>
          <w:tcPr>
            <w:tcW w:w="5047"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775EE3" w:rsidRDefault="00775EE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Clinical Quality Data is an individualized view of NCDR registry data and thus is refreshed quarterly in alignment with the registry’s “Call for Data” schedule. </w:t>
            </w:r>
          </w:p>
        </w:tc>
      </w:tr>
    </w:tbl>
    <w:tbl>
      <w:tblPr>
        <w:tblW w:w="9390" w:type="dxa"/>
        <w:tblInd w:w="93" w:type="dxa"/>
        <w:tblLook w:val="04A0" w:firstRow="1" w:lastRow="0" w:firstColumn="1" w:lastColumn="0" w:noHBand="0" w:noVBand="1"/>
      </w:tblPr>
      <w:tblGrid>
        <w:gridCol w:w="9390"/>
      </w:tblGrid>
      <w:tr w:rsidR="008364E0" w:rsidRPr="008364E0" w:rsidTr="00710366">
        <w:trPr>
          <w:trHeight w:val="300"/>
        </w:trPr>
        <w:tc>
          <w:tcPr>
            <w:tcW w:w="9390" w:type="dxa"/>
            <w:tcBorders>
              <w:top w:val="nil"/>
              <w:left w:val="nil"/>
              <w:bottom w:val="nil"/>
              <w:right w:val="nil"/>
            </w:tcBorders>
            <w:shd w:val="clear" w:color="auto" w:fill="auto"/>
            <w:noWrap/>
            <w:vAlign w:val="bottom"/>
          </w:tcPr>
          <w:p w:rsidR="00914952" w:rsidRPr="008364E0" w:rsidRDefault="00914952" w:rsidP="00710366">
            <w:pPr>
              <w:spacing w:after="0" w:line="240" w:lineRule="auto"/>
              <w:rPr>
                <w:rFonts w:ascii="Calibri" w:eastAsia="Times New Roman" w:hAnsi="Calibri" w:cs="Times New Roman"/>
                <w:color w:val="000000"/>
              </w:rPr>
            </w:pPr>
          </w:p>
        </w:tc>
      </w:tr>
    </w:tbl>
    <w:tbl>
      <w:tblPr>
        <w:tblStyle w:val="MediumShading1-Accent1"/>
        <w:tblW w:w="10260" w:type="dxa"/>
        <w:tblInd w:w="-550" w:type="dxa"/>
        <w:tblLook w:val="04A0" w:firstRow="1" w:lastRow="0" w:firstColumn="1" w:lastColumn="0" w:noHBand="0" w:noVBand="1"/>
      </w:tblPr>
      <w:tblGrid>
        <w:gridCol w:w="5219"/>
        <w:gridCol w:w="5041"/>
      </w:tblGrid>
      <w:tr w:rsidR="0040620C" w:rsidTr="00A706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9" w:type="dxa"/>
          </w:tcPr>
          <w:p w:rsidR="0040620C" w:rsidRDefault="0040620C" w:rsidP="00A70605">
            <w:pPr>
              <w:rPr>
                <w:rFonts w:ascii="Calibri" w:eastAsia="Times New Roman" w:hAnsi="Calibri" w:cs="Times New Roman"/>
                <w:color w:val="000000"/>
                <w:sz w:val="20"/>
                <w:szCs w:val="20"/>
              </w:rPr>
            </w:pPr>
            <w:bookmarkStart w:id="0" w:name="_GoBack"/>
            <w:bookmarkEnd w:id="0"/>
            <w:r w:rsidRPr="00B835D9">
              <w:rPr>
                <w:sz w:val="24"/>
                <w:szCs w:val="24"/>
              </w:rPr>
              <w:t>CathPCI Bleeding Risk Calculator App</w:t>
            </w:r>
          </w:p>
          <w:p w:rsidR="0040620C" w:rsidRPr="00B835D9" w:rsidRDefault="0040620C" w:rsidP="00A70605">
            <w:pPr>
              <w:rPr>
                <w:rFonts w:ascii="Calibri" w:eastAsia="Times New Roman" w:hAnsi="Calibri" w:cs="Times New Roman"/>
                <w:color w:val="000000"/>
                <w:sz w:val="20"/>
                <w:szCs w:val="20"/>
              </w:rPr>
            </w:pPr>
            <w:r w:rsidRPr="00B835D9">
              <w:rPr>
                <w:rFonts w:ascii="Calibri" w:eastAsia="Times New Roman" w:hAnsi="Calibri" w:cs="Times New Roman"/>
                <w:color w:val="000000"/>
                <w:sz w:val="20"/>
                <w:szCs w:val="20"/>
              </w:rPr>
              <w:t>Question</w:t>
            </w:r>
          </w:p>
        </w:tc>
        <w:tc>
          <w:tcPr>
            <w:tcW w:w="5041" w:type="dxa"/>
          </w:tcPr>
          <w:p w:rsidR="0040620C" w:rsidRDefault="0040620C" w:rsidP="00A7060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p w:rsidR="0040620C" w:rsidRPr="00B835D9" w:rsidRDefault="0040620C" w:rsidP="00A7060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835D9">
              <w:rPr>
                <w:rFonts w:ascii="Calibri" w:eastAsia="Times New Roman" w:hAnsi="Calibri" w:cs="Times New Roman"/>
                <w:color w:val="000000"/>
                <w:sz w:val="20"/>
                <w:szCs w:val="20"/>
              </w:rPr>
              <w:t>Answer</w:t>
            </w:r>
          </w:p>
        </w:tc>
      </w:tr>
      <w:tr w:rsidR="0040620C" w:rsidTr="00A70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9" w:type="dxa"/>
          </w:tcPr>
          <w:p w:rsidR="0040620C" w:rsidRPr="00B835D9" w:rsidRDefault="0040620C" w:rsidP="00A70605">
            <w:pPr>
              <w:rPr>
                <w:rFonts w:ascii="Calibri" w:eastAsia="Times New Roman" w:hAnsi="Calibri" w:cs="Times New Roman"/>
                <w:b w:val="0"/>
                <w:color w:val="000000"/>
                <w:sz w:val="20"/>
                <w:szCs w:val="20"/>
              </w:rPr>
            </w:pPr>
            <w:r w:rsidRPr="00B835D9">
              <w:rPr>
                <w:rFonts w:ascii="Calibri" w:eastAsia="Times New Roman" w:hAnsi="Calibri" w:cs="Times New Roman"/>
                <w:b w:val="0"/>
                <w:color w:val="000000"/>
                <w:sz w:val="20"/>
                <w:szCs w:val="20"/>
              </w:rPr>
              <w:t>Is this predicted risk model the same as the one used for the risk adjusted bleeding event rate in the executive summary?</w:t>
            </w:r>
          </w:p>
        </w:tc>
        <w:tc>
          <w:tcPr>
            <w:tcW w:w="5041" w:type="dxa"/>
          </w:tcPr>
          <w:p w:rsidR="0040620C" w:rsidRPr="00B835D9" w:rsidRDefault="0040620C" w:rsidP="00A7060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There are slight differences in the model that this app was built from, mainly the 4g drop </w:t>
            </w:r>
            <w:r w:rsidR="001F4B03">
              <w:rPr>
                <w:rFonts w:ascii="Calibri" w:eastAsia="Times New Roman" w:hAnsi="Calibri" w:cs="Times New Roman"/>
                <w:color w:val="000000"/>
                <w:sz w:val="20"/>
                <w:szCs w:val="20"/>
              </w:rPr>
              <w:t>in Hgb</w:t>
            </w:r>
            <w:r>
              <w:rPr>
                <w:rFonts w:ascii="Calibri" w:eastAsia="Times New Roman" w:hAnsi="Calibri" w:cs="Times New Roman"/>
                <w:color w:val="000000"/>
                <w:sz w:val="20"/>
                <w:szCs w:val="20"/>
              </w:rPr>
              <w:t xml:space="preserve"> vs the 3g drop outlined in the </w:t>
            </w:r>
            <w:r w:rsidR="001F4B03">
              <w:rPr>
                <w:rFonts w:ascii="Calibri" w:eastAsia="Times New Roman" w:hAnsi="Calibri" w:cs="Times New Roman"/>
                <w:color w:val="000000"/>
                <w:sz w:val="20"/>
                <w:szCs w:val="20"/>
              </w:rPr>
              <w:t>report.</w:t>
            </w:r>
            <w:r>
              <w:rPr>
                <w:rFonts w:ascii="Calibri" w:eastAsia="Times New Roman" w:hAnsi="Calibri" w:cs="Times New Roman"/>
                <w:color w:val="000000"/>
                <w:sz w:val="20"/>
                <w:szCs w:val="20"/>
              </w:rPr>
              <w:t xml:space="preserve">  A new report is planned be published in February 2018.  </w:t>
            </w:r>
          </w:p>
        </w:tc>
      </w:tr>
      <w:tr w:rsidR="0040620C" w:rsidTr="00A706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9" w:type="dxa"/>
          </w:tcPr>
          <w:p w:rsidR="0040620C" w:rsidRPr="00B835D9" w:rsidRDefault="0040620C" w:rsidP="00A70605">
            <w:pPr>
              <w:rPr>
                <w:rFonts w:ascii="Calibri" w:eastAsia="Times New Roman" w:hAnsi="Calibri" w:cs="Times New Roman"/>
                <w:b w:val="0"/>
                <w:color w:val="000000"/>
                <w:sz w:val="20"/>
                <w:szCs w:val="20"/>
              </w:rPr>
            </w:pPr>
            <w:r>
              <w:rPr>
                <w:rFonts w:ascii="Calibri" w:eastAsia="Times New Roman" w:hAnsi="Calibri" w:cs="Times New Roman"/>
                <w:b w:val="0"/>
                <w:color w:val="000000"/>
                <w:sz w:val="20"/>
                <w:szCs w:val="20"/>
              </w:rPr>
              <w:t xml:space="preserve">Prior </w:t>
            </w:r>
            <w:r w:rsidRPr="00B835D9">
              <w:rPr>
                <w:rFonts w:ascii="Calibri" w:eastAsia="Times New Roman" w:hAnsi="Calibri" w:cs="Times New Roman"/>
                <w:b w:val="0"/>
                <w:color w:val="000000"/>
                <w:sz w:val="20"/>
                <w:szCs w:val="20"/>
              </w:rPr>
              <w:t>STEMI: is there a time in criteria? i.e. within 1 year or 3 months?</w:t>
            </w:r>
          </w:p>
        </w:tc>
        <w:tc>
          <w:tcPr>
            <w:tcW w:w="5041" w:type="dxa"/>
          </w:tcPr>
          <w:p w:rsidR="0040620C" w:rsidRPr="00B835D9" w:rsidRDefault="0040620C" w:rsidP="00A7060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Yes, within 7 days of presenting to the hospital.  </w:t>
            </w:r>
          </w:p>
        </w:tc>
      </w:tr>
      <w:tr w:rsidR="0040620C" w:rsidTr="00A70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9" w:type="dxa"/>
          </w:tcPr>
          <w:p w:rsidR="0040620C" w:rsidRPr="00B835D9" w:rsidRDefault="0040620C" w:rsidP="00A70605">
            <w:pPr>
              <w:rPr>
                <w:rFonts w:ascii="Calibri" w:eastAsia="Times New Roman" w:hAnsi="Calibri" w:cs="Times New Roman"/>
                <w:b w:val="0"/>
                <w:color w:val="000000"/>
                <w:sz w:val="20"/>
                <w:szCs w:val="20"/>
              </w:rPr>
            </w:pPr>
            <w:r>
              <w:rPr>
                <w:rFonts w:ascii="Calibri" w:eastAsia="Times New Roman" w:hAnsi="Calibri" w:cs="Times New Roman"/>
                <w:b w:val="0"/>
                <w:color w:val="000000"/>
                <w:sz w:val="20"/>
                <w:szCs w:val="20"/>
              </w:rPr>
              <w:t>What is the d</w:t>
            </w:r>
            <w:r w:rsidRPr="00B835D9">
              <w:rPr>
                <w:rFonts w:ascii="Calibri" w:eastAsia="Times New Roman" w:hAnsi="Calibri" w:cs="Times New Roman"/>
                <w:b w:val="0"/>
                <w:color w:val="000000"/>
                <w:sz w:val="20"/>
                <w:szCs w:val="20"/>
              </w:rPr>
              <w:t>efinition for bleeding event? HGB dropped &gt;=3?</w:t>
            </w:r>
          </w:p>
        </w:tc>
        <w:tc>
          <w:tcPr>
            <w:tcW w:w="5041" w:type="dxa"/>
          </w:tcPr>
          <w:p w:rsidR="0040620C" w:rsidRPr="00B835D9" w:rsidRDefault="0040620C" w:rsidP="00A7060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835D9">
              <w:rPr>
                <w:rFonts w:ascii="Calibri" w:eastAsia="Times New Roman" w:hAnsi="Calibri" w:cs="Times New Roman"/>
                <w:color w:val="000000"/>
                <w:sz w:val="20"/>
                <w:szCs w:val="20"/>
              </w:rPr>
              <w:t xml:space="preserve">The bleeding event definition in the app is based on a 4g drop in Hgb.  This is because that is what the model was built from.  The analytics team built this model based on the 4g drop definition because they were aware of the change coming to V5.  It was done in anticipation of the change.  </w:t>
            </w:r>
          </w:p>
        </w:tc>
      </w:tr>
      <w:tr w:rsidR="0040620C" w:rsidTr="00A706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9" w:type="dxa"/>
          </w:tcPr>
          <w:p w:rsidR="0040620C" w:rsidRPr="00B835D9" w:rsidRDefault="0040620C" w:rsidP="00A70605">
            <w:pPr>
              <w:rPr>
                <w:rFonts w:ascii="Calibri" w:eastAsia="Times New Roman" w:hAnsi="Calibri" w:cs="Times New Roman"/>
                <w:b w:val="0"/>
                <w:color w:val="000000"/>
                <w:sz w:val="20"/>
                <w:szCs w:val="20"/>
              </w:rPr>
            </w:pPr>
            <w:r w:rsidRPr="00B835D9">
              <w:rPr>
                <w:rFonts w:ascii="Calibri" w:eastAsia="Times New Roman" w:hAnsi="Calibri" w:cs="Times New Roman"/>
                <w:b w:val="0"/>
                <w:color w:val="000000"/>
                <w:sz w:val="20"/>
                <w:szCs w:val="20"/>
              </w:rPr>
              <w:t>Are you working on an app for Acute Kidney Injury</w:t>
            </w:r>
            <w:r>
              <w:rPr>
                <w:rFonts w:ascii="Calibri" w:eastAsia="Times New Roman" w:hAnsi="Calibri" w:cs="Times New Roman"/>
                <w:b w:val="0"/>
                <w:color w:val="000000"/>
                <w:sz w:val="20"/>
                <w:szCs w:val="20"/>
              </w:rPr>
              <w:t xml:space="preserve">? </w:t>
            </w:r>
          </w:p>
        </w:tc>
        <w:tc>
          <w:tcPr>
            <w:tcW w:w="5041" w:type="dxa"/>
          </w:tcPr>
          <w:p w:rsidR="0040620C" w:rsidRPr="00B835D9" w:rsidRDefault="0040620C" w:rsidP="00A7060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At this time there are no plans to add a calculator for AKI in 2018 but our app portfolio is always changing so this may come up in 2019 or later.</w:t>
            </w:r>
          </w:p>
        </w:tc>
      </w:tr>
    </w:tbl>
    <w:p w:rsidR="0040620C" w:rsidRPr="008364E0" w:rsidRDefault="0040620C" w:rsidP="00710366">
      <w:pPr>
        <w:rPr>
          <w:b/>
        </w:rPr>
      </w:pPr>
    </w:p>
    <w:sectPr w:rsidR="0040620C" w:rsidRPr="008364E0" w:rsidSect="0040620C">
      <w:headerReference w:type="default" r:id="rId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37C" w:rsidRDefault="0054037C" w:rsidP="0054037C">
      <w:pPr>
        <w:spacing w:after="0" w:line="240" w:lineRule="auto"/>
      </w:pPr>
      <w:r>
        <w:separator/>
      </w:r>
    </w:p>
  </w:endnote>
  <w:endnote w:type="continuationSeparator" w:id="0">
    <w:p w:rsidR="0054037C" w:rsidRDefault="0054037C" w:rsidP="0054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37C" w:rsidRDefault="0054037C" w:rsidP="0054037C">
      <w:pPr>
        <w:spacing w:after="0" w:line="240" w:lineRule="auto"/>
      </w:pPr>
      <w:r>
        <w:separator/>
      </w:r>
    </w:p>
  </w:footnote>
  <w:footnote w:type="continuationSeparator" w:id="0">
    <w:p w:rsidR="0054037C" w:rsidRDefault="0054037C" w:rsidP="00540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37C" w:rsidRPr="0054037C" w:rsidRDefault="0054037C">
    <w:pPr>
      <w:pStyle w:val="Header"/>
      <w:rPr>
        <w:b/>
        <w:sz w:val="24"/>
        <w:szCs w:val="24"/>
      </w:rPr>
    </w:pPr>
    <w:r w:rsidRPr="0054037C">
      <w:rPr>
        <w:b/>
        <w:sz w:val="24"/>
        <w:szCs w:val="24"/>
      </w:rPr>
      <w:t>CathPCI Apps Uncut Webinar</w:t>
    </w:r>
    <w:r w:rsidRPr="0054037C">
      <w:rPr>
        <w:b/>
        <w:sz w:val="24"/>
        <w:szCs w:val="24"/>
      </w:rPr>
      <w:tab/>
      <w:t>Q&amp;A</w:t>
    </w:r>
    <w:r w:rsidRPr="0054037C">
      <w:rPr>
        <w:b/>
        <w:sz w:val="24"/>
        <w:szCs w:val="24"/>
      </w:rPr>
      <w:tab/>
      <w:t>December 6, 2017</w:t>
    </w:r>
  </w:p>
  <w:p w:rsidR="0054037C" w:rsidRDefault="0054037C">
    <w:pPr>
      <w:pStyle w:val="Heade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E0"/>
    <w:rsid w:val="00126DD7"/>
    <w:rsid w:val="00196516"/>
    <w:rsid w:val="001B2000"/>
    <w:rsid w:val="001F4B03"/>
    <w:rsid w:val="002A3570"/>
    <w:rsid w:val="002F2D39"/>
    <w:rsid w:val="00356472"/>
    <w:rsid w:val="0040620C"/>
    <w:rsid w:val="00414FD4"/>
    <w:rsid w:val="00453182"/>
    <w:rsid w:val="0054037C"/>
    <w:rsid w:val="00554960"/>
    <w:rsid w:val="005A35F5"/>
    <w:rsid w:val="006E3BD2"/>
    <w:rsid w:val="00710366"/>
    <w:rsid w:val="00715578"/>
    <w:rsid w:val="00746F8A"/>
    <w:rsid w:val="00775EE3"/>
    <w:rsid w:val="007A4A5A"/>
    <w:rsid w:val="007C17D6"/>
    <w:rsid w:val="007D51DA"/>
    <w:rsid w:val="008364E0"/>
    <w:rsid w:val="00914952"/>
    <w:rsid w:val="009B4C4C"/>
    <w:rsid w:val="00A77EC9"/>
    <w:rsid w:val="00AF2E04"/>
    <w:rsid w:val="00B204B6"/>
    <w:rsid w:val="00B835D9"/>
    <w:rsid w:val="00E108BE"/>
    <w:rsid w:val="00ED163F"/>
    <w:rsid w:val="00F41E3E"/>
    <w:rsid w:val="00F9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5823"/>
  <w15:docId w15:val="{B5DFB3A7-6D74-485C-831D-C3F438BC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204B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540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37C"/>
  </w:style>
  <w:style w:type="paragraph" w:styleId="Footer">
    <w:name w:val="footer"/>
    <w:basedOn w:val="Normal"/>
    <w:link w:val="FooterChar"/>
    <w:uiPriority w:val="99"/>
    <w:unhideWhenUsed/>
    <w:rsid w:val="00540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37C"/>
  </w:style>
  <w:style w:type="paragraph" w:styleId="BalloonText">
    <w:name w:val="Balloon Text"/>
    <w:basedOn w:val="Normal"/>
    <w:link w:val="BalloonTextChar"/>
    <w:uiPriority w:val="99"/>
    <w:semiHidden/>
    <w:unhideWhenUsed/>
    <w:rsid w:val="00540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8433">
      <w:bodyDiv w:val="1"/>
      <w:marLeft w:val="0"/>
      <w:marRight w:val="0"/>
      <w:marTop w:val="0"/>
      <w:marBottom w:val="0"/>
      <w:divBdr>
        <w:top w:val="none" w:sz="0" w:space="0" w:color="auto"/>
        <w:left w:val="none" w:sz="0" w:space="0" w:color="auto"/>
        <w:bottom w:val="none" w:sz="0" w:space="0" w:color="auto"/>
        <w:right w:val="none" w:sz="0" w:space="0" w:color="auto"/>
      </w:divBdr>
    </w:div>
    <w:div w:id="731347870">
      <w:bodyDiv w:val="1"/>
      <w:marLeft w:val="0"/>
      <w:marRight w:val="0"/>
      <w:marTop w:val="0"/>
      <w:marBottom w:val="0"/>
      <w:divBdr>
        <w:top w:val="none" w:sz="0" w:space="0" w:color="auto"/>
        <w:left w:val="none" w:sz="0" w:space="0" w:color="auto"/>
        <w:bottom w:val="none" w:sz="0" w:space="0" w:color="auto"/>
        <w:right w:val="none" w:sz="0" w:space="0" w:color="auto"/>
      </w:divBdr>
    </w:div>
    <w:div w:id="17533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Ortiz</dc:creator>
  <cp:lastModifiedBy>Maria Ortiz</cp:lastModifiedBy>
  <cp:revision>2</cp:revision>
  <dcterms:created xsi:type="dcterms:W3CDTF">2018-02-20T21:31:00Z</dcterms:created>
  <dcterms:modified xsi:type="dcterms:W3CDTF">2018-02-20T21:31:00Z</dcterms:modified>
</cp:coreProperties>
</file>